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1C631428"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A6098A" w:rsidRPr="000E0BD5">
        <w:rPr>
          <w:rFonts w:ascii="Times New Roman" w:hAnsi="Times New Roman" w:cs="Times New Roman"/>
          <w:b/>
          <w:bCs/>
          <w:i/>
          <w:iCs/>
          <w:sz w:val="24"/>
          <w:szCs w:val="24"/>
        </w:rPr>
        <w:t xml:space="preserve">Septembre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2196132D"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C06B1">
        <w:rPr>
          <w:rFonts w:ascii="Times New Roman" w:hAnsi="Times New Roman" w:cs="Times New Roman"/>
          <w:i/>
          <w:iCs/>
          <w:sz w:val="24"/>
          <w:szCs w:val="24"/>
        </w:rPr>
        <w:t xml:space="preserve">Cadre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 xml:space="preserve">Région Parisienne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0BBF3AB0" w:rsidR="00E51887"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A54E6D">
        <w:rPr>
          <w:rFonts w:ascii="Times New Roman" w:hAnsi="Times New Roman" w:cs="Times New Roman"/>
          <w:i/>
          <w:iCs/>
          <w:sz w:val="24"/>
          <w:szCs w:val="24"/>
        </w:rPr>
        <w:t>4321A</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C06B1">
        <w:rPr>
          <w:rFonts w:ascii="Times New Roman" w:hAnsi="Times New Roman" w:cs="Times New Roman"/>
          <w:i/>
          <w:iCs/>
          <w:sz w:val="24"/>
          <w:szCs w:val="24"/>
        </w:rPr>
        <w:t>2420</w:t>
      </w:r>
    </w:p>
    <w:p w14:paraId="366C711E" w14:textId="77777777" w:rsidR="0024081A" w:rsidRDefault="0024081A" w:rsidP="006534D3">
      <w:pPr>
        <w:jc w:val="center"/>
        <w:rPr>
          <w:rFonts w:ascii="Times New Roman" w:hAnsi="Times New Roman" w:cs="Times New Roman"/>
          <w:i/>
          <w:iCs/>
          <w:sz w:val="24"/>
          <w:szCs w:val="24"/>
        </w:rPr>
      </w:pPr>
    </w:p>
    <w:p w14:paraId="1C31DFAE" w14:textId="0EEBC59C" w:rsidR="0024081A" w:rsidRDefault="0024081A" w:rsidP="006534D3">
      <w:pPr>
        <w:jc w:val="center"/>
        <w:rPr>
          <w:rFonts w:ascii="Times New Roman" w:hAnsi="Times New Roman" w:cs="Times New Roman"/>
          <w:i/>
          <w:iCs/>
          <w:sz w:val="24"/>
          <w:szCs w:val="24"/>
        </w:rPr>
      </w:pPr>
      <w:r w:rsidRPr="0024081A">
        <w:rPr>
          <w:rFonts w:ascii="Times New Roman" w:hAnsi="Times New Roman" w:cs="Times New Roman"/>
          <w:i/>
          <w:iCs/>
          <w:noProof/>
          <w:sz w:val="24"/>
          <w:szCs w:val="24"/>
        </w:rPr>
        <w:drawing>
          <wp:inline distT="0" distB="0" distL="0" distR="0" wp14:anchorId="0608A4C7" wp14:editId="487972A7">
            <wp:extent cx="5760720" cy="3660775"/>
            <wp:effectExtent l="0" t="0" r="0" b="0"/>
            <wp:docPr id="2524564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456493" name=""/>
                    <pic:cNvPicPr/>
                  </pic:nvPicPr>
                  <pic:blipFill>
                    <a:blip r:embed="rId8"/>
                    <a:stretch>
                      <a:fillRect/>
                    </a:stretch>
                  </pic:blipFill>
                  <pic:spPr>
                    <a:xfrm>
                      <a:off x="0" y="0"/>
                      <a:ext cx="5760720" cy="3660775"/>
                    </a:xfrm>
                    <a:prstGeom prst="rect">
                      <a:avLst/>
                    </a:prstGeom>
                  </pic:spPr>
                </pic:pic>
              </a:graphicData>
            </a:graphic>
          </wp:inline>
        </w:drawing>
      </w:r>
    </w:p>
    <w:p w14:paraId="12CA8FD1" w14:textId="77777777" w:rsidR="0024081A" w:rsidRPr="006534D3" w:rsidRDefault="0024081A" w:rsidP="006534D3">
      <w:pPr>
        <w:jc w:val="center"/>
        <w:rPr>
          <w:rFonts w:ascii="Times New Roman" w:hAnsi="Times New Roman" w:cs="Times New Roman"/>
          <w:i/>
          <w:iCs/>
          <w:sz w:val="24"/>
          <w:szCs w:val="24"/>
        </w:rPr>
      </w:pPr>
    </w:p>
    <w:p w14:paraId="5861D177" w14:textId="48EFB6EE" w:rsidR="00CD0CA6" w:rsidRDefault="00CD0CA6"/>
    <w:p w14:paraId="362C3DEC" w14:textId="0633E408" w:rsidR="0059281B" w:rsidRDefault="005E5EE7">
      <w:r w:rsidRPr="005E5EE7">
        <w:rPr>
          <w:noProof/>
        </w:rPr>
        <w:drawing>
          <wp:inline distT="0" distB="0" distL="0" distR="0" wp14:anchorId="0FBFCCE4" wp14:editId="2A0207A0">
            <wp:extent cx="5760720" cy="1579880"/>
            <wp:effectExtent l="0" t="0" r="0" b="1270"/>
            <wp:docPr id="17882192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219281" name=""/>
                    <pic:cNvPicPr/>
                  </pic:nvPicPr>
                  <pic:blipFill>
                    <a:blip r:embed="rId9"/>
                    <a:stretch>
                      <a:fillRect/>
                    </a:stretch>
                  </pic:blipFill>
                  <pic:spPr>
                    <a:xfrm>
                      <a:off x="0" y="0"/>
                      <a:ext cx="5760720" cy="1579880"/>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994D8F7"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E07461">
        <w:rPr>
          <w:rFonts w:ascii="Times New Roman" w:hAnsi="Times New Roman" w:cs="Times New Roman"/>
          <w:sz w:val="24"/>
          <w:szCs w:val="24"/>
        </w:rPr>
        <w:t>321A</w:t>
      </w:r>
      <w:r w:rsidRPr="00F81C14">
        <w:rPr>
          <w:rFonts w:ascii="Times New Roman" w:hAnsi="Times New Roman" w:cs="Times New Roman"/>
          <w:sz w:val="24"/>
          <w:szCs w:val="24"/>
        </w:rPr>
        <w:t xml:space="preserve"> (Cellule B/C/D/6) – mention devant obligatoirement figurer sur le bulletin de paie remis au salarié. </w:t>
      </w:r>
    </w:p>
    <w:p w14:paraId="1F107E64" w14:textId="77777777" w:rsidR="00D27135" w:rsidRPr="007309A1" w:rsidRDefault="00CD0CA6" w:rsidP="00564425">
      <w:pPr>
        <w:jc w:val="both"/>
        <w:rPr>
          <w:rFonts w:ascii="Times New Roman" w:hAnsi="Times New Roman" w:cs="Times New Roman"/>
          <w:sz w:val="24"/>
          <w:szCs w:val="24"/>
        </w:rPr>
      </w:pPr>
      <w:r w:rsidRPr="007309A1">
        <w:rPr>
          <w:rFonts w:ascii="Times New Roman" w:hAnsi="Times New Roman" w:cs="Times New Roman"/>
          <w:sz w:val="24"/>
          <w:szCs w:val="24"/>
        </w:rPr>
        <w:lastRenderedPageBreak/>
        <w:t xml:space="preserve">Ce numéro de SIRET </w:t>
      </w:r>
      <w:r w:rsidR="00564425" w:rsidRPr="007309A1">
        <w:rPr>
          <w:rFonts w:ascii="Times New Roman" w:hAnsi="Times New Roman" w:cs="Times New Roman"/>
          <w:sz w:val="24"/>
          <w:szCs w:val="24"/>
        </w:rPr>
        <w:t xml:space="preserve">correspond à l’activité </w:t>
      </w:r>
      <w:r w:rsidR="00564425" w:rsidRPr="007309A1">
        <w:rPr>
          <w:rFonts w:ascii="Times New Roman" w:hAnsi="Times New Roman" w:cs="Times New Roman"/>
          <w:b/>
          <w:bCs/>
          <w:sz w:val="24"/>
          <w:szCs w:val="24"/>
        </w:rPr>
        <w:t>"Travaux d'installation électrique dans tous locaux"</w:t>
      </w:r>
      <w:r w:rsidR="00564425" w:rsidRPr="007309A1">
        <w:rPr>
          <w:rFonts w:ascii="Times New Roman" w:hAnsi="Times New Roman" w:cs="Times New Roman"/>
          <w:sz w:val="24"/>
          <w:szCs w:val="24"/>
        </w:rPr>
        <w:t>. Cela couvre un large éventail de prestations liées à l’électricité dans des bâtiments résidentiels, commerciaux ou industriels.</w:t>
      </w:r>
    </w:p>
    <w:p w14:paraId="1EDCCA02" w14:textId="3BF77356" w:rsidR="00564425" w:rsidRPr="00564425" w:rsidRDefault="00564425" w:rsidP="00564425">
      <w:pPr>
        <w:jc w:val="both"/>
      </w:pPr>
      <w:r w:rsidRPr="00564425">
        <w:rPr>
          <w:rFonts w:ascii="Times New Roman" w:hAnsi="Times New Roman" w:cs="Times New Roman"/>
          <w:b/>
          <w:bCs/>
          <w:sz w:val="24"/>
          <w:szCs w:val="24"/>
        </w:rPr>
        <w:t>Activités incluses dans le code APE 4321A :</w:t>
      </w:r>
    </w:p>
    <w:p w14:paraId="173E832C"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Installation de câbles et d’appareils électriques</w:t>
      </w:r>
    </w:p>
    <w:p w14:paraId="543AFDA8"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Câblage de télécommunications, réseaux informatiques et télévision par câble (y compris fibres optiques)</w:t>
      </w:r>
    </w:p>
    <w:p w14:paraId="76220B97"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Pose de paraboles et antennes d’immeubles</w:t>
      </w:r>
    </w:p>
    <w:p w14:paraId="13239FD6"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Mise en place de systèmes d’éclairage</w:t>
      </w:r>
    </w:p>
    <w:p w14:paraId="5E4E8491" w14:textId="77777777" w:rsidR="00530B0D" w:rsidRDefault="00564425" w:rsidP="00530B0D">
      <w:pPr>
        <w:numPr>
          <w:ilvl w:val="0"/>
          <w:numId w:val="13"/>
        </w:numPr>
        <w:jc w:val="both"/>
      </w:pPr>
      <w:r w:rsidRPr="00564425">
        <w:rPr>
          <w:rFonts w:ascii="Times New Roman" w:hAnsi="Times New Roman" w:cs="Times New Roman"/>
          <w:sz w:val="24"/>
          <w:szCs w:val="24"/>
        </w:rPr>
        <w:t>Installation de groupes électrogènes (alimentation de secours)</w:t>
      </w:r>
      <w:r w:rsidR="00530B0D" w:rsidRPr="00530B0D">
        <w:rPr>
          <w:rFonts w:ascii="Times New Roman" w:eastAsia="Times New Roman" w:hAnsi="Symbol" w:cs="Times New Roman"/>
          <w:kern w:val="0"/>
          <w:sz w:val="24"/>
          <w:szCs w:val="24"/>
          <w:lang w:eastAsia="fr-FR"/>
          <w14:ligatures w14:val="none"/>
        </w:rPr>
        <w:t xml:space="preserve"> </w:t>
      </w:r>
    </w:p>
    <w:p w14:paraId="72BCC4A1" w14:textId="75FF4D89" w:rsidR="00530B0D" w:rsidRPr="00530B0D" w:rsidRDefault="00530B0D" w:rsidP="00530B0D">
      <w:pPr>
        <w:numPr>
          <w:ilvl w:val="0"/>
          <w:numId w:val="13"/>
        </w:numPr>
        <w:jc w:val="both"/>
      </w:pPr>
      <w:r w:rsidRPr="00530B0D">
        <w:t>Systèmes d’alarme incendie et anti-effraction</w:t>
      </w:r>
    </w:p>
    <w:p w14:paraId="4ED04135" w14:textId="0848BC1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Systèmes de paiement électriques pour parkings</w:t>
      </w:r>
    </w:p>
    <w:p w14:paraId="26627DAD" w14:textId="4ECB9A6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 xml:space="preserve"> Capteurs d’énergie solaire électriques intégrés aux locaux</w:t>
      </w:r>
    </w:p>
    <w:p w14:paraId="2B7C0D25" w14:textId="5447BC51"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Connexion d’appareils électriques et électroménagers (ex. chauffage par plinthe chauffante)</w:t>
      </w:r>
    </w:p>
    <w:p w14:paraId="43763273" w14:textId="77777777" w:rsidR="007309A1" w:rsidRDefault="007309A1" w:rsidP="007309A1">
      <w:pPr>
        <w:ind w:left="360"/>
        <w:jc w:val="both"/>
        <w:rPr>
          <w:rFonts w:ascii="Times New Roman" w:hAnsi="Times New Roman" w:cs="Times New Roman"/>
          <w:b/>
          <w:bCs/>
          <w:sz w:val="24"/>
          <w:szCs w:val="24"/>
        </w:rPr>
      </w:pPr>
    </w:p>
    <w:p w14:paraId="71C1A368" w14:textId="1FFCE1FC" w:rsidR="007309A1" w:rsidRPr="007309A1" w:rsidRDefault="007309A1" w:rsidP="007309A1">
      <w:pPr>
        <w:ind w:left="360"/>
        <w:jc w:val="both"/>
        <w:rPr>
          <w:rFonts w:ascii="Times New Roman" w:hAnsi="Times New Roman" w:cs="Times New Roman"/>
          <w:b/>
          <w:bCs/>
          <w:sz w:val="24"/>
          <w:szCs w:val="24"/>
        </w:rPr>
      </w:pPr>
      <w:r w:rsidRPr="007309A1">
        <w:rPr>
          <w:rFonts w:ascii="Times New Roman" w:hAnsi="Times New Roman" w:cs="Times New Roman"/>
          <w:b/>
          <w:bCs/>
          <w:sz w:val="24"/>
          <w:szCs w:val="24"/>
        </w:rPr>
        <w:t>Activités exclues :</w:t>
      </w:r>
    </w:p>
    <w:p w14:paraId="2CA6CC2A"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Installation de matériels de production d’électricité dans les centrales</w:t>
      </w:r>
    </w:p>
    <w:p w14:paraId="15F329B9"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Systèmes de régulation industriels</w:t>
      </w:r>
    </w:p>
    <w:p w14:paraId="2C94561B"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Commandes ou sécurité pour voies ferrées</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53F8EEE0"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 xml:space="preserve">Convention Collective </w:t>
      </w:r>
      <w:r w:rsidRPr="00F81C14">
        <w:rPr>
          <w:rFonts w:ascii="Times New Roman" w:hAnsi="Times New Roman" w:cs="Times New Roman"/>
          <w:sz w:val="24"/>
          <w:szCs w:val="24"/>
        </w:rPr>
        <w:t xml:space="preserve">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7F13FC" w:rsidRPr="007F13FC">
        <w:rPr>
          <w:rFonts w:ascii="Times New Roman" w:hAnsi="Times New Roman" w:cs="Times New Roman"/>
          <w:i/>
          <w:iCs/>
          <w:sz w:val="24"/>
          <w:szCs w:val="24"/>
        </w:rPr>
        <w:t>Convention Collective Nationale des Cadres du Bâtiment du 1er juin 2004 IDCC 2420</w:t>
      </w:r>
      <w:r w:rsidR="007F13FC">
        <w:rPr>
          <w:rFonts w:ascii="Times New Roman" w:hAnsi="Times New Roman" w:cs="Times New Roman"/>
          <w:i/>
          <w:iCs/>
          <w:sz w:val="24"/>
          <w:szCs w:val="24"/>
        </w:rPr>
        <w:t xml:space="preserve"> </w:t>
      </w:r>
      <w:r>
        <w:t>»</w:t>
      </w:r>
      <w:r w:rsidR="00F81C14" w:rsidRPr="00F81C14">
        <w:t xml:space="preserve"> </w:t>
      </w:r>
    </w:p>
    <w:p w14:paraId="2B426403" w14:textId="01EDCBC5" w:rsidR="007F13FC" w:rsidRDefault="007F13FC" w:rsidP="0027030E">
      <w:pPr>
        <w:jc w:val="both"/>
        <w:rPr>
          <w:rFonts w:ascii="Times New Roman" w:hAnsi="Times New Roman" w:cs="Times New Roman"/>
          <w:sz w:val="24"/>
          <w:szCs w:val="24"/>
        </w:rPr>
      </w:pPr>
      <w:r>
        <w:rPr>
          <w:rFonts w:ascii="Times New Roman" w:hAnsi="Times New Roman" w:cs="Times New Roman"/>
          <w:sz w:val="24"/>
          <w:szCs w:val="24"/>
        </w:rPr>
        <w:t xml:space="preserve">Vous trouverez par ailleurs quelques précisions sur les principales dispositions contenues dans cette CCN nationale qui </w:t>
      </w:r>
      <w:r w:rsidR="0024081A">
        <w:rPr>
          <w:rFonts w:ascii="Times New Roman" w:hAnsi="Times New Roman" w:cs="Times New Roman"/>
          <w:sz w:val="24"/>
          <w:szCs w:val="24"/>
        </w:rPr>
        <w:t xml:space="preserve">n’est pas étendue et donc ne s’applique qu’aux entreprises faisant partie d’un syndicat patronal ayant signé l’accord ou aux entreprises qui choisissent d’y adhérer volontairement. </w:t>
      </w:r>
      <w:r>
        <w:rPr>
          <w:rFonts w:ascii="Times New Roman" w:hAnsi="Times New Roman" w:cs="Times New Roman"/>
          <w:sz w:val="24"/>
          <w:szCs w:val="24"/>
        </w:rPr>
        <w:t xml:space="preserve"> </w:t>
      </w:r>
    </w:p>
    <w:p w14:paraId="354E12E9" w14:textId="1CA18202" w:rsidR="0024081A" w:rsidRDefault="005E5EE7" w:rsidP="0027030E">
      <w:pPr>
        <w:jc w:val="both"/>
        <w:rPr>
          <w:rFonts w:ascii="Times New Roman" w:hAnsi="Times New Roman" w:cs="Times New Roman"/>
          <w:sz w:val="24"/>
          <w:szCs w:val="24"/>
        </w:rPr>
      </w:pPr>
      <w:r w:rsidRPr="005E5EE7">
        <w:rPr>
          <w:rFonts w:ascii="Times New Roman" w:hAnsi="Times New Roman" w:cs="Times New Roman"/>
          <w:noProof/>
          <w:sz w:val="24"/>
          <w:szCs w:val="24"/>
        </w:rPr>
        <w:lastRenderedPageBreak/>
        <w:drawing>
          <wp:inline distT="0" distB="0" distL="0" distR="0" wp14:anchorId="7B053F4B" wp14:editId="1D0B6D31">
            <wp:extent cx="5760720" cy="2515870"/>
            <wp:effectExtent l="0" t="0" r="0" b="0"/>
            <wp:docPr id="10656419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641997" name=""/>
                    <pic:cNvPicPr/>
                  </pic:nvPicPr>
                  <pic:blipFill>
                    <a:blip r:embed="rId10"/>
                    <a:stretch>
                      <a:fillRect/>
                    </a:stretch>
                  </pic:blipFill>
                  <pic:spPr>
                    <a:xfrm>
                      <a:off x="0" y="0"/>
                      <a:ext cx="5760720" cy="2515870"/>
                    </a:xfrm>
                    <a:prstGeom prst="rect">
                      <a:avLst/>
                    </a:prstGeom>
                  </pic:spPr>
                </pic:pic>
              </a:graphicData>
            </a:graphic>
          </wp:inline>
        </w:drawing>
      </w:r>
    </w:p>
    <w:p w14:paraId="6D744BF7" w14:textId="6211786D" w:rsidR="00140526" w:rsidRPr="0024081A"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A71485">
        <w:rPr>
          <w:rFonts w:ascii="Times New Roman" w:hAnsi="Times New Roman" w:cs="Times New Roman"/>
          <w:sz w:val="24"/>
          <w:szCs w:val="24"/>
        </w:rPr>
        <w:t>Hauts de S</w:t>
      </w:r>
      <w:r w:rsidR="0024081A">
        <w:rPr>
          <w:rFonts w:ascii="Times New Roman" w:hAnsi="Times New Roman" w:cs="Times New Roman"/>
          <w:sz w:val="24"/>
          <w:szCs w:val="24"/>
        </w:rPr>
        <w:t>eine</w:t>
      </w:r>
      <w:r w:rsidR="00A71485">
        <w:rPr>
          <w:rFonts w:ascii="Times New Roman" w:hAnsi="Times New Roman" w:cs="Times New Roman"/>
          <w:sz w:val="24"/>
          <w:szCs w:val="24"/>
        </w:rPr>
        <w:t xml:space="preserv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24081A">
        <w:rPr>
          <w:rFonts w:ascii="Times New Roman" w:hAnsi="Times New Roman" w:cs="Times New Roman"/>
          <w:sz w:val="24"/>
          <w:szCs w:val="24"/>
        </w:rPr>
        <w:t>a</w:t>
      </w:r>
      <w:r w:rsidR="009F7264">
        <w:rPr>
          <w:rFonts w:ascii="Times New Roman" w:hAnsi="Times New Roman" w:cs="Times New Roman"/>
          <w:sz w:val="24"/>
          <w:szCs w:val="24"/>
        </w:rPr>
        <w:t xml:space="preserve"> </w:t>
      </w:r>
      <w:r w:rsidR="007F13FC">
        <w:rPr>
          <w:rFonts w:ascii="Times New Roman" w:hAnsi="Times New Roman" w:cs="Times New Roman"/>
          <w:sz w:val="24"/>
          <w:szCs w:val="24"/>
        </w:rPr>
        <w:t>un</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w:t>
      </w:r>
      <w:r w:rsidR="0024081A">
        <w:rPr>
          <w:rFonts w:ascii="Times New Roman" w:hAnsi="Times New Roman" w:cs="Times New Roman"/>
          <w:b/>
          <w:bCs/>
          <w:sz w:val="24"/>
          <w:szCs w:val="24"/>
        </w:rPr>
        <w:t xml:space="preserve"> de </w:t>
      </w:r>
      <w:r w:rsidR="009F7264" w:rsidRPr="006534D3">
        <w:rPr>
          <w:rFonts w:ascii="Times New Roman" w:hAnsi="Times New Roman" w:cs="Times New Roman"/>
          <w:b/>
          <w:bCs/>
          <w:sz w:val="24"/>
          <w:szCs w:val="24"/>
        </w:rPr>
        <w:t>1</w:t>
      </w:r>
      <w:r w:rsidR="007F13FC">
        <w:rPr>
          <w:rFonts w:ascii="Times New Roman" w:hAnsi="Times New Roman" w:cs="Times New Roman"/>
          <w:b/>
          <w:bCs/>
          <w:sz w:val="24"/>
          <w:szCs w:val="24"/>
        </w:rPr>
        <w:t>08</w:t>
      </w:r>
      <w:r w:rsidR="0024081A">
        <w:rPr>
          <w:rFonts w:ascii="Times New Roman" w:hAnsi="Times New Roman" w:cs="Times New Roman"/>
          <w:b/>
          <w:bCs/>
          <w:sz w:val="24"/>
          <w:szCs w:val="24"/>
        </w:rPr>
        <w:t xml:space="preserve"> </w:t>
      </w:r>
      <w:r w:rsidR="0024081A" w:rsidRPr="0024081A">
        <w:rPr>
          <w:rFonts w:ascii="Times New Roman" w:hAnsi="Times New Roman" w:cs="Times New Roman"/>
          <w:sz w:val="24"/>
          <w:szCs w:val="24"/>
        </w:rPr>
        <w:t xml:space="preserve">dans la grille des salaires applicable aux cadres du bâtiment </w:t>
      </w:r>
      <w:r w:rsidR="007F13FC" w:rsidRPr="0024081A">
        <w:rPr>
          <w:rFonts w:ascii="Times New Roman" w:hAnsi="Times New Roman" w:cs="Times New Roman"/>
          <w:sz w:val="24"/>
          <w:szCs w:val="24"/>
        </w:rPr>
        <w:t xml:space="preserve">(Cf. Grille des salaires </w:t>
      </w:r>
      <w:r w:rsidR="0024081A">
        <w:rPr>
          <w:rFonts w:ascii="Times New Roman" w:hAnsi="Times New Roman" w:cs="Times New Roman"/>
          <w:sz w:val="24"/>
          <w:szCs w:val="24"/>
        </w:rPr>
        <w:t xml:space="preserve">complète </w:t>
      </w:r>
      <w:r w:rsidR="007F13FC" w:rsidRPr="0024081A">
        <w:rPr>
          <w:rFonts w:ascii="Times New Roman" w:hAnsi="Times New Roman" w:cs="Times New Roman"/>
          <w:sz w:val="24"/>
          <w:szCs w:val="24"/>
        </w:rPr>
        <w:t>par ailleurs)</w:t>
      </w:r>
      <w:r w:rsidR="009F7264" w:rsidRPr="0024081A">
        <w:rPr>
          <w:rFonts w:ascii="Times New Roman" w:hAnsi="Times New Roman" w:cs="Times New Roman"/>
          <w:sz w:val="24"/>
          <w:szCs w:val="24"/>
        </w:rPr>
        <w:t xml:space="preserve">. </w:t>
      </w:r>
    </w:p>
    <w:p w14:paraId="7D95A527" w14:textId="5E16993D" w:rsidR="0024081A"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24081A">
        <w:rPr>
          <w:rFonts w:ascii="Times New Roman" w:hAnsi="Times New Roman" w:cs="Times New Roman"/>
          <w:b/>
          <w:bCs/>
          <w:sz w:val="24"/>
          <w:szCs w:val="24"/>
        </w:rPr>
        <w:t>3789</w:t>
      </w:r>
      <w:r w:rsidR="00B36CBB">
        <w:rPr>
          <w:rFonts w:ascii="Times New Roman" w:hAnsi="Times New Roman" w:cs="Times New Roman"/>
          <w:b/>
          <w:bCs/>
          <w:sz w:val="24"/>
          <w:szCs w:val="24"/>
        </w:rPr>
        <w:t xml:space="preserve"> euros</w:t>
      </w:r>
      <w:r w:rsidR="0024081A">
        <w:rPr>
          <w:rFonts w:ascii="Times New Roman" w:hAnsi="Times New Roman" w:cs="Times New Roman"/>
          <w:sz w:val="24"/>
          <w:szCs w:val="24"/>
        </w:rPr>
        <w:t xml:space="preserve"> pour 169 heures. Le salarié dont nous établissons le bulletin de paie a un contrat de 151,67 et donc pour connaître son salaire horaire il faut établir la conversion suivante : </w:t>
      </w:r>
    </w:p>
    <w:p w14:paraId="232512D9" w14:textId="6050D56A" w:rsidR="0024081A" w:rsidRPr="0024081A" w:rsidRDefault="0024081A" w:rsidP="0024081A">
      <w:pPr>
        <w:jc w:val="both"/>
        <w:rPr>
          <w:rFonts w:ascii="Times New Roman" w:eastAsia="Times New Roman" w:hAnsi="Times New Roman" w:cs="Times New Roman"/>
          <w:color w:val="000000"/>
          <w:kern w:val="0"/>
          <w:sz w:val="24"/>
          <w:szCs w:val="24"/>
          <w:lang w:eastAsia="fr-FR"/>
          <w14:ligatures w14:val="none"/>
        </w:rPr>
      </w:pPr>
      <w:r>
        <w:rPr>
          <w:rFonts w:ascii="Times New Roman" w:hAnsi="Times New Roman" w:cs="Times New Roman"/>
          <w:sz w:val="24"/>
          <w:szCs w:val="24"/>
        </w:rPr>
        <w:t xml:space="preserve">3789 / (151,67 + 17,33*1,25) = </w:t>
      </w:r>
      <w:r w:rsidRPr="0024081A">
        <w:rPr>
          <w:rFonts w:ascii="Times New Roman" w:eastAsia="Times New Roman" w:hAnsi="Times New Roman" w:cs="Times New Roman"/>
          <w:color w:val="000000"/>
          <w:kern w:val="0"/>
          <w:sz w:val="24"/>
          <w:szCs w:val="24"/>
          <w:lang w:eastAsia="fr-FR"/>
          <w14:ligatures w14:val="none"/>
        </w:rPr>
        <w:t>21,85972048</w:t>
      </w:r>
    </w:p>
    <w:p w14:paraId="6EF3E06E" w14:textId="14872CAB" w:rsidR="0024081A"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A partir de ce taux horaire on peut effectivement reconstituer le salaire de 3789 euros </w:t>
      </w:r>
    </w:p>
    <w:p w14:paraId="666F8D35" w14:textId="236EEF2E" w:rsidR="0024081A" w:rsidRDefault="0024081A" w:rsidP="0027030E">
      <w:pPr>
        <w:jc w:val="both"/>
        <w:rPr>
          <w:rFonts w:ascii="Times New Roman" w:hAnsi="Times New Roman" w:cs="Times New Roman"/>
          <w:sz w:val="24"/>
          <w:szCs w:val="24"/>
        </w:rPr>
      </w:pPr>
      <w:r w:rsidRPr="0024081A">
        <w:rPr>
          <w:rFonts w:ascii="Times New Roman" w:hAnsi="Times New Roman" w:cs="Times New Roman"/>
          <w:noProof/>
          <w:sz w:val="24"/>
          <w:szCs w:val="24"/>
        </w:rPr>
        <w:drawing>
          <wp:inline distT="0" distB="0" distL="0" distR="0" wp14:anchorId="71DA8170" wp14:editId="66A49BB3">
            <wp:extent cx="4591691" cy="952633"/>
            <wp:effectExtent l="0" t="0" r="0" b="0"/>
            <wp:docPr id="11768830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883027" name=""/>
                    <pic:cNvPicPr/>
                  </pic:nvPicPr>
                  <pic:blipFill>
                    <a:blip r:embed="rId11"/>
                    <a:stretch>
                      <a:fillRect/>
                    </a:stretch>
                  </pic:blipFill>
                  <pic:spPr>
                    <a:xfrm>
                      <a:off x="0" y="0"/>
                      <a:ext cx="4591691" cy="952633"/>
                    </a:xfrm>
                    <a:prstGeom prst="rect">
                      <a:avLst/>
                    </a:prstGeom>
                  </pic:spPr>
                </pic:pic>
              </a:graphicData>
            </a:graphic>
          </wp:inline>
        </w:drawing>
      </w:r>
    </w:p>
    <w:p w14:paraId="1BADAFCE" w14:textId="77777777" w:rsidR="0024081A" w:rsidRDefault="0024081A" w:rsidP="0027030E">
      <w:pPr>
        <w:jc w:val="both"/>
        <w:rPr>
          <w:rFonts w:ascii="Times New Roman" w:hAnsi="Times New Roman" w:cs="Times New Roman"/>
          <w:sz w:val="24"/>
          <w:szCs w:val="24"/>
        </w:rPr>
      </w:pPr>
    </w:p>
    <w:p w14:paraId="06CCBD74" w14:textId="5CEF2977" w:rsidR="009F7264" w:rsidRDefault="0024081A" w:rsidP="0027030E">
      <w:pPr>
        <w:jc w:val="both"/>
        <w:rPr>
          <w:rFonts w:ascii="Times New Roman" w:hAnsi="Times New Roman" w:cs="Times New Roman"/>
          <w:sz w:val="24"/>
          <w:szCs w:val="24"/>
        </w:rPr>
      </w:pPr>
      <w:r>
        <w:rPr>
          <w:rFonts w:ascii="Times New Roman" w:hAnsi="Times New Roman" w:cs="Times New Roman"/>
          <w:sz w:val="24"/>
          <w:szCs w:val="24"/>
        </w:rPr>
        <w:t>Ce salarié a donc pour 151,67 heures par mois un salaire de base de 3315,46 euros</w:t>
      </w:r>
    </w:p>
    <w:p w14:paraId="2781F7F1" w14:textId="00A52723" w:rsidR="0024081A"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Il a effectué au cours du mois de Septembre </w:t>
      </w:r>
      <w:r w:rsidRPr="0024081A">
        <w:rPr>
          <w:rFonts w:ascii="Times New Roman" w:hAnsi="Times New Roman" w:cs="Times New Roman"/>
          <w:b/>
          <w:bCs/>
          <w:sz w:val="24"/>
          <w:szCs w:val="24"/>
        </w:rPr>
        <w:t>5 heures supplémentaires à + 25 %</w:t>
      </w:r>
      <w:r>
        <w:rPr>
          <w:rFonts w:ascii="Times New Roman" w:hAnsi="Times New Roman" w:cs="Times New Roman"/>
          <w:sz w:val="24"/>
          <w:szCs w:val="24"/>
        </w:rPr>
        <w:t>.</w:t>
      </w:r>
    </w:p>
    <w:p w14:paraId="731CA0E5" w14:textId="6CA24524" w:rsidR="00640DE2"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Mais avant de présenter la suite du bulletin de paie nous allons nous arrêter quelques instants sur 3 mentions figurant sur ce bulletin de paie qui ne sont </w:t>
      </w:r>
      <w:r w:rsidR="00D3518D">
        <w:rPr>
          <w:rFonts w:ascii="Times New Roman" w:hAnsi="Times New Roman" w:cs="Times New Roman"/>
          <w:sz w:val="24"/>
          <w:szCs w:val="24"/>
        </w:rPr>
        <w:t xml:space="preserve">pas </w:t>
      </w:r>
      <w:r>
        <w:rPr>
          <w:rFonts w:ascii="Times New Roman" w:hAnsi="Times New Roman" w:cs="Times New Roman"/>
          <w:sz w:val="24"/>
          <w:szCs w:val="24"/>
        </w:rPr>
        <w:t xml:space="preserve">obligatoires et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320A20CF" w:rsidR="00640DE2" w:rsidRDefault="0024081A" w:rsidP="0027030E">
      <w:pPr>
        <w:jc w:val="both"/>
        <w:rPr>
          <w:rFonts w:ascii="Times New Roman" w:hAnsi="Times New Roman" w:cs="Times New Roman"/>
          <w:sz w:val="24"/>
          <w:szCs w:val="24"/>
        </w:rPr>
      </w:pPr>
      <w:r w:rsidRPr="0024081A">
        <w:rPr>
          <w:rFonts w:ascii="Times New Roman" w:hAnsi="Times New Roman" w:cs="Times New Roman"/>
          <w:noProof/>
          <w:sz w:val="24"/>
          <w:szCs w:val="24"/>
        </w:rPr>
        <w:lastRenderedPageBreak/>
        <w:drawing>
          <wp:inline distT="0" distB="0" distL="0" distR="0" wp14:anchorId="499981E3" wp14:editId="5BBBD7B5">
            <wp:extent cx="5760720" cy="1954530"/>
            <wp:effectExtent l="0" t="0" r="0" b="7620"/>
            <wp:docPr id="15820383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038368" name=""/>
                    <pic:cNvPicPr/>
                  </pic:nvPicPr>
                  <pic:blipFill>
                    <a:blip r:embed="rId12"/>
                    <a:stretch>
                      <a:fillRect/>
                    </a:stretch>
                  </pic:blipFill>
                  <pic:spPr>
                    <a:xfrm>
                      <a:off x="0" y="0"/>
                      <a:ext cx="5760720" cy="1954530"/>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 xml:space="preserve">Les </w:t>
      </w:r>
      <w:r w:rsidR="00640DE2" w:rsidRPr="008F29C3">
        <w:rPr>
          <w:rFonts w:ascii="Times New Roman" w:hAnsi="Times New Roman" w:cs="Times New Roman"/>
          <w:b/>
          <w:bCs/>
          <w:sz w:val="24"/>
          <w:szCs w:val="24"/>
        </w:rPr>
        <w:t xml:space="preserve">effectifs </w:t>
      </w:r>
      <w:r w:rsidR="00640DE2">
        <w:rPr>
          <w:rFonts w:ascii="Times New Roman" w:hAnsi="Times New Roman" w:cs="Times New Roman"/>
          <w:sz w:val="24"/>
          <w:szCs w:val="24"/>
        </w:rPr>
        <w:t>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050F5A4F" w14:textId="77777777" w:rsidR="0024081A" w:rsidRDefault="00B36D37" w:rsidP="0027030E">
      <w:pPr>
        <w:jc w:val="both"/>
        <w:rPr>
          <w:rFonts w:ascii="Times New Roman" w:hAnsi="Times New Roman" w:cs="Times New Roman"/>
          <w:sz w:val="24"/>
          <w:szCs w:val="24"/>
        </w:rPr>
      </w:pPr>
      <w:r>
        <w:rPr>
          <w:rFonts w:ascii="Times New Roman" w:hAnsi="Times New Roman" w:cs="Times New Roman"/>
          <w:sz w:val="24"/>
          <w:szCs w:val="24"/>
        </w:rPr>
        <w:t xml:space="preserve">Les </w:t>
      </w:r>
      <w:r w:rsidRPr="008F29C3">
        <w:rPr>
          <w:rFonts w:ascii="Times New Roman" w:hAnsi="Times New Roman" w:cs="Times New Roman"/>
          <w:b/>
          <w:bCs/>
          <w:sz w:val="24"/>
          <w:szCs w:val="24"/>
        </w:rPr>
        <w:t>heures URSSAF</w:t>
      </w:r>
      <w:r>
        <w:rPr>
          <w:rFonts w:ascii="Times New Roman" w:hAnsi="Times New Roman" w:cs="Times New Roman"/>
          <w:sz w:val="24"/>
          <w:szCs w:val="24"/>
        </w:rPr>
        <w:t xml:space="preserve">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w:t>
      </w:r>
    </w:p>
    <w:p w14:paraId="16BA6749" w14:textId="77777777" w:rsidR="0024081A" w:rsidRDefault="00A30B6F" w:rsidP="0024081A">
      <w:pPr>
        <w:jc w:val="both"/>
        <w:rPr>
          <w:rFonts w:ascii="Times New Roman" w:hAnsi="Times New Roman" w:cs="Times New Roman"/>
          <w:sz w:val="24"/>
          <w:szCs w:val="24"/>
        </w:rPr>
      </w:pPr>
      <w:r>
        <w:rPr>
          <w:rFonts w:ascii="Times New Roman" w:hAnsi="Times New Roman" w:cs="Times New Roman"/>
          <w:sz w:val="24"/>
          <w:szCs w:val="24"/>
        </w:rPr>
        <w:t xml:space="preserve">Les heures URSSAF déterminent </w:t>
      </w:r>
      <w:r w:rsidRPr="0024081A">
        <w:rPr>
          <w:rFonts w:ascii="Times New Roman" w:hAnsi="Times New Roman" w:cs="Times New Roman"/>
          <w:sz w:val="24"/>
          <w:szCs w:val="24"/>
        </w:rPr>
        <w:t xml:space="preserve">les limites applicables </w:t>
      </w:r>
    </w:p>
    <w:p w14:paraId="02FCEE6D" w14:textId="72B9E97B" w:rsidR="00A80610" w:rsidRDefault="00A30B6F" w:rsidP="0024081A">
      <w:pPr>
        <w:pStyle w:val="Paragraphedeliste"/>
        <w:numPr>
          <w:ilvl w:val="1"/>
          <w:numId w:val="13"/>
        </w:numPr>
        <w:jc w:val="both"/>
        <w:rPr>
          <w:rFonts w:ascii="Times New Roman" w:hAnsi="Times New Roman" w:cs="Times New Roman"/>
          <w:sz w:val="24"/>
          <w:szCs w:val="24"/>
        </w:rPr>
      </w:pPr>
      <w:proofErr w:type="gramStart"/>
      <w:r w:rsidRPr="0024081A">
        <w:rPr>
          <w:rFonts w:ascii="Times New Roman" w:hAnsi="Times New Roman" w:cs="Times New Roman"/>
          <w:sz w:val="24"/>
          <w:szCs w:val="24"/>
        </w:rPr>
        <w:t>au</w:t>
      </w:r>
      <w:proofErr w:type="gramEnd"/>
      <w:r w:rsidRPr="0024081A">
        <w:rPr>
          <w:rFonts w:ascii="Times New Roman" w:hAnsi="Times New Roman" w:cs="Times New Roman"/>
          <w:sz w:val="24"/>
          <w:szCs w:val="24"/>
        </w:rPr>
        <w:t xml:space="preserve"> calcul de la RGCP (</w:t>
      </w:r>
      <w:r w:rsidR="0024081A">
        <w:rPr>
          <w:rFonts w:ascii="Times New Roman" w:hAnsi="Times New Roman" w:cs="Times New Roman"/>
          <w:sz w:val="24"/>
          <w:szCs w:val="24"/>
        </w:rPr>
        <w:t>R</w:t>
      </w:r>
      <w:r w:rsidRPr="0024081A">
        <w:rPr>
          <w:rFonts w:ascii="Times New Roman" w:hAnsi="Times New Roman" w:cs="Times New Roman"/>
          <w:sz w:val="24"/>
          <w:szCs w:val="24"/>
        </w:rPr>
        <w:t xml:space="preserve">éduction </w:t>
      </w:r>
      <w:r w:rsidR="0024081A">
        <w:rPr>
          <w:rFonts w:ascii="Times New Roman" w:hAnsi="Times New Roman" w:cs="Times New Roman"/>
          <w:sz w:val="24"/>
          <w:szCs w:val="24"/>
        </w:rPr>
        <w:t>G</w:t>
      </w:r>
      <w:r w:rsidRPr="0024081A">
        <w:rPr>
          <w:rFonts w:ascii="Times New Roman" w:hAnsi="Times New Roman" w:cs="Times New Roman"/>
          <w:sz w:val="24"/>
          <w:szCs w:val="24"/>
        </w:rPr>
        <w:t xml:space="preserve">énérale de </w:t>
      </w:r>
      <w:r w:rsidR="0024081A">
        <w:rPr>
          <w:rFonts w:ascii="Times New Roman" w:hAnsi="Times New Roman" w:cs="Times New Roman"/>
          <w:sz w:val="24"/>
          <w:szCs w:val="24"/>
        </w:rPr>
        <w:t>C</w:t>
      </w:r>
      <w:r w:rsidRPr="0024081A">
        <w:rPr>
          <w:rFonts w:ascii="Times New Roman" w:hAnsi="Times New Roman" w:cs="Times New Roman"/>
          <w:sz w:val="24"/>
          <w:szCs w:val="24"/>
        </w:rPr>
        <w:t xml:space="preserve">otisations </w:t>
      </w:r>
      <w:r w:rsidR="0024081A">
        <w:rPr>
          <w:rFonts w:ascii="Times New Roman" w:hAnsi="Times New Roman" w:cs="Times New Roman"/>
          <w:sz w:val="24"/>
          <w:szCs w:val="24"/>
        </w:rPr>
        <w:t>P</w:t>
      </w:r>
      <w:r w:rsidRPr="0024081A">
        <w:rPr>
          <w:rFonts w:ascii="Times New Roman" w:hAnsi="Times New Roman" w:cs="Times New Roman"/>
          <w:sz w:val="24"/>
          <w:szCs w:val="24"/>
        </w:rPr>
        <w:t xml:space="preserve">atronales - limite de 1,6 *Nombre d’heures URSSAF * SMIC horaire au-delà laquelle la RGCP ne s’applique plus)  </w:t>
      </w:r>
    </w:p>
    <w:p w14:paraId="69E2D1B6" w14:textId="7D012E05" w:rsidR="00A80610" w:rsidRDefault="00A30B6F" w:rsidP="0024081A">
      <w:pPr>
        <w:pStyle w:val="Paragraphedeliste"/>
        <w:numPr>
          <w:ilvl w:val="1"/>
          <w:numId w:val="13"/>
        </w:numPr>
        <w:jc w:val="both"/>
        <w:rPr>
          <w:rFonts w:ascii="Times New Roman" w:hAnsi="Times New Roman" w:cs="Times New Roman"/>
          <w:sz w:val="24"/>
          <w:szCs w:val="24"/>
        </w:rPr>
      </w:pPr>
      <w:proofErr w:type="gramStart"/>
      <w:r w:rsidRPr="0024081A">
        <w:rPr>
          <w:rFonts w:ascii="Times New Roman" w:hAnsi="Times New Roman" w:cs="Times New Roman"/>
          <w:sz w:val="24"/>
          <w:szCs w:val="24"/>
        </w:rPr>
        <w:t>de</w:t>
      </w:r>
      <w:proofErr w:type="gramEnd"/>
      <w:r w:rsidRPr="0024081A">
        <w:rPr>
          <w:rFonts w:ascii="Times New Roman" w:hAnsi="Times New Roman" w:cs="Times New Roman"/>
          <w:sz w:val="24"/>
          <w:szCs w:val="24"/>
        </w:rPr>
        <w:t xml:space="preserve"> la Cotisation Sécurité sociale Maladie Maternité Invalidité </w:t>
      </w:r>
      <w:proofErr w:type="spellStart"/>
      <w:r w:rsidRPr="0024081A">
        <w:rPr>
          <w:rFonts w:ascii="Times New Roman" w:hAnsi="Times New Roman" w:cs="Times New Roman"/>
          <w:sz w:val="24"/>
          <w:szCs w:val="24"/>
        </w:rPr>
        <w:t>Déc</w:t>
      </w:r>
      <w:r w:rsidR="00F1217B">
        <w:rPr>
          <w:rFonts w:ascii="Times New Roman" w:hAnsi="Times New Roman" w:cs="Times New Roman"/>
          <w:sz w:val="24"/>
          <w:szCs w:val="24"/>
        </w:rPr>
        <w:t>é</w:t>
      </w:r>
      <w:r w:rsidRPr="0024081A">
        <w:rPr>
          <w:rFonts w:ascii="Times New Roman" w:hAnsi="Times New Roman" w:cs="Times New Roman"/>
          <w:sz w:val="24"/>
          <w:szCs w:val="24"/>
        </w:rPr>
        <w:t>s</w:t>
      </w:r>
      <w:proofErr w:type="spellEnd"/>
      <w:r w:rsidRPr="0024081A">
        <w:rPr>
          <w:rFonts w:ascii="Times New Roman" w:hAnsi="Times New Roman" w:cs="Times New Roman"/>
          <w:sz w:val="24"/>
          <w:szCs w:val="24"/>
        </w:rPr>
        <w:t xml:space="preserve"> au taux de 6% (qui s’applique pour des salaires dépassant la limite de 2,25 * Heures URSSAF * SMIC Horaire) </w:t>
      </w:r>
    </w:p>
    <w:p w14:paraId="5F5F6B35" w14:textId="4AFC27DF" w:rsidR="00A30B6F" w:rsidRPr="0024081A" w:rsidRDefault="00A30B6F" w:rsidP="0024081A">
      <w:pPr>
        <w:pStyle w:val="Paragraphedeliste"/>
        <w:numPr>
          <w:ilvl w:val="1"/>
          <w:numId w:val="13"/>
        </w:numPr>
        <w:jc w:val="both"/>
        <w:rPr>
          <w:rFonts w:ascii="Times New Roman" w:hAnsi="Times New Roman" w:cs="Times New Roman"/>
          <w:sz w:val="24"/>
          <w:szCs w:val="24"/>
        </w:rPr>
      </w:pPr>
      <w:r w:rsidRPr="0024081A">
        <w:rPr>
          <w:rFonts w:ascii="Times New Roman" w:hAnsi="Times New Roman" w:cs="Times New Roman"/>
          <w:sz w:val="24"/>
          <w:szCs w:val="24"/>
        </w:rPr>
        <w:t xml:space="preserve"> </w:t>
      </w:r>
      <w:proofErr w:type="gramStart"/>
      <w:r w:rsidRPr="0024081A">
        <w:rPr>
          <w:rFonts w:ascii="Times New Roman" w:hAnsi="Times New Roman" w:cs="Times New Roman"/>
          <w:sz w:val="24"/>
          <w:szCs w:val="24"/>
        </w:rPr>
        <w:t>et</w:t>
      </w:r>
      <w:proofErr w:type="gramEnd"/>
      <w:r w:rsidRPr="0024081A">
        <w:rPr>
          <w:rFonts w:ascii="Times New Roman" w:hAnsi="Times New Roman" w:cs="Times New Roman"/>
          <w:sz w:val="24"/>
          <w:szCs w:val="24"/>
        </w:rPr>
        <w:t xml:space="preserve"> de la cotisation Allocations Familiales au Taux Majoré de 1,8% (qui s’applique aux salaires dépassant la limite de 3,3 *Heures URSSAF * SMIC Horaire). </w:t>
      </w:r>
    </w:p>
    <w:p w14:paraId="75F387B5" w14:textId="5A68B090"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w:t>
      </w:r>
      <w:r w:rsidR="00A80610">
        <w:rPr>
          <w:rFonts w:ascii="Times New Roman" w:hAnsi="Times New Roman" w:cs="Times New Roman"/>
          <w:sz w:val="24"/>
          <w:szCs w:val="24"/>
        </w:rPr>
        <w:t xml:space="preserve">en 2025 à ces différentes limites </w:t>
      </w:r>
      <w:r>
        <w:rPr>
          <w:rFonts w:ascii="Times New Roman" w:hAnsi="Times New Roman" w:cs="Times New Roman"/>
          <w:sz w:val="24"/>
          <w:szCs w:val="24"/>
        </w:rPr>
        <w:t>est le SMIC Horaire au 01/01/2025 mais</w:t>
      </w:r>
      <w:r w:rsidR="00F1217B">
        <w:rPr>
          <w:rFonts w:ascii="Times New Roman" w:hAnsi="Times New Roman" w:cs="Times New Roman"/>
          <w:sz w:val="24"/>
          <w:szCs w:val="24"/>
        </w:rPr>
        <w:t xml:space="preserve"> il </w:t>
      </w:r>
      <w:r>
        <w:rPr>
          <w:rFonts w:ascii="Times New Roman" w:hAnsi="Times New Roman" w:cs="Times New Roman"/>
          <w:sz w:val="24"/>
          <w:szCs w:val="24"/>
        </w:rPr>
        <w:t xml:space="preserve">peut évoluer en cours d’année et cette cellule pourra être utilisée </w:t>
      </w:r>
      <w:r w:rsidR="00A80610">
        <w:rPr>
          <w:rFonts w:ascii="Times New Roman" w:hAnsi="Times New Roman" w:cs="Times New Roman"/>
          <w:sz w:val="24"/>
          <w:szCs w:val="24"/>
        </w:rPr>
        <w:t xml:space="preserve">dans le cadre d’un paramétrage du bulletin de paie </w:t>
      </w:r>
      <w:r>
        <w:rPr>
          <w:rFonts w:ascii="Times New Roman" w:hAnsi="Times New Roman" w:cs="Times New Roman"/>
          <w:sz w:val="24"/>
          <w:szCs w:val="24"/>
        </w:rPr>
        <w:t xml:space="preserve">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356F0FBB" w:rsidR="00B36D37" w:rsidRDefault="00A80610" w:rsidP="0027030E">
      <w:pPr>
        <w:jc w:val="both"/>
        <w:rPr>
          <w:rFonts w:ascii="Times New Roman" w:hAnsi="Times New Roman" w:cs="Times New Roman"/>
          <w:sz w:val="24"/>
          <w:szCs w:val="24"/>
        </w:rPr>
      </w:pPr>
      <w:r w:rsidRPr="00A80610">
        <w:rPr>
          <w:rFonts w:ascii="Times New Roman" w:hAnsi="Times New Roman" w:cs="Times New Roman"/>
          <w:noProof/>
          <w:sz w:val="24"/>
          <w:szCs w:val="24"/>
        </w:rPr>
        <w:lastRenderedPageBreak/>
        <w:drawing>
          <wp:inline distT="0" distB="0" distL="0" distR="0" wp14:anchorId="00BB3C13" wp14:editId="1255BBD0">
            <wp:extent cx="5760720" cy="1306830"/>
            <wp:effectExtent l="0" t="0" r="0" b="7620"/>
            <wp:docPr id="1503494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49494" name=""/>
                    <pic:cNvPicPr/>
                  </pic:nvPicPr>
                  <pic:blipFill>
                    <a:blip r:embed="rId13"/>
                    <a:stretch>
                      <a:fillRect/>
                    </a:stretch>
                  </pic:blipFill>
                  <pic:spPr>
                    <a:xfrm>
                      <a:off x="0" y="0"/>
                      <a:ext cx="5760720" cy="1306830"/>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2BAE7FE"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w:t>
      </w:r>
      <w:proofErr w:type="gramStart"/>
      <w:r w:rsidR="00B13B92">
        <w:rPr>
          <w:rFonts w:ascii="Times New Roman" w:hAnsi="Times New Roman" w:cs="Times New Roman"/>
          <w:sz w:val="24"/>
          <w:szCs w:val="24"/>
        </w:rPr>
        <w:t>l’</w:t>
      </w:r>
      <w:r w:rsidR="00AE50D4">
        <w:rPr>
          <w:rFonts w:ascii="Times New Roman" w:hAnsi="Times New Roman" w:cs="Times New Roman"/>
          <w:sz w:val="24"/>
          <w:szCs w:val="24"/>
        </w:rPr>
        <w:t xml:space="preserve">IDCC </w:t>
      </w:r>
      <w:r w:rsidR="00B13B92">
        <w:rPr>
          <w:rFonts w:ascii="Times New Roman" w:hAnsi="Times New Roman" w:cs="Times New Roman"/>
          <w:sz w:val="24"/>
          <w:szCs w:val="24"/>
        </w:rPr>
        <w:t xml:space="preserve"> est</w:t>
      </w:r>
      <w:proofErr w:type="gramEnd"/>
      <w:r w:rsidR="00B13B92">
        <w:rPr>
          <w:rFonts w:ascii="Times New Roman" w:hAnsi="Times New Roman" w:cs="Times New Roman"/>
          <w:sz w:val="24"/>
          <w:szCs w:val="24"/>
        </w:rPr>
        <w:t xml:space="preserve"> </w:t>
      </w:r>
      <w:r w:rsidR="00A80610">
        <w:rPr>
          <w:rFonts w:ascii="Times New Roman" w:hAnsi="Times New Roman" w:cs="Times New Roman"/>
          <w:sz w:val="24"/>
          <w:szCs w:val="24"/>
        </w:rPr>
        <w:t>2420</w:t>
      </w:r>
    </w:p>
    <w:p w14:paraId="61BF9BC4" w14:textId="78E06B8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B81848">
        <w:rPr>
          <w:rFonts w:ascii="Times New Roman" w:hAnsi="Times New Roman" w:cs="Times New Roman"/>
          <w:sz w:val="24"/>
          <w:szCs w:val="24"/>
        </w:rPr>
        <w:t>Colombes</w:t>
      </w:r>
      <w:r>
        <w:rPr>
          <w:rFonts w:ascii="Times New Roman" w:hAnsi="Times New Roman" w:cs="Times New Roman"/>
          <w:sz w:val="24"/>
          <w:szCs w:val="24"/>
        </w:rPr>
        <w:t xml:space="preserve"> dans le département des </w:t>
      </w:r>
      <w:r w:rsidR="00B81848">
        <w:rPr>
          <w:rFonts w:ascii="Times New Roman" w:hAnsi="Times New Roman" w:cs="Times New Roman"/>
          <w:sz w:val="24"/>
          <w:szCs w:val="24"/>
        </w:rPr>
        <w:t>Hauts de Seine</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350B61DC" w14:textId="008F6836"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w:t>
      </w:r>
      <w:r w:rsidR="00A80610">
        <w:rPr>
          <w:rFonts w:ascii="Times New Roman" w:hAnsi="Times New Roman" w:cs="Times New Roman"/>
          <w:sz w:val="24"/>
          <w:szCs w:val="24"/>
        </w:rPr>
        <w:t>Cadre</w:t>
      </w:r>
      <w:r>
        <w:rPr>
          <w:rFonts w:ascii="Times New Roman" w:hAnsi="Times New Roman" w:cs="Times New Roman"/>
          <w:sz w:val="24"/>
          <w:szCs w:val="24"/>
        </w:rPr>
        <w:t xml:space="preserve"> de coefficient </w:t>
      </w:r>
      <w:r w:rsidR="00A80610">
        <w:rPr>
          <w:rFonts w:ascii="Times New Roman" w:hAnsi="Times New Roman" w:cs="Times New Roman"/>
          <w:b/>
          <w:bCs/>
          <w:sz w:val="24"/>
          <w:szCs w:val="24"/>
        </w:rPr>
        <w:t>108</w:t>
      </w:r>
      <w:r>
        <w:rPr>
          <w:rFonts w:ascii="Times New Roman" w:hAnsi="Times New Roman" w:cs="Times New Roman"/>
          <w:sz w:val="24"/>
          <w:szCs w:val="24"/>
        </w:rPr>
        <w:t xml:space="preserve"> a selon la grille de salaires minima applicable </w:t>
      </w:r>
      <w:r w:rsidR="00F07A02">
        <w:rPr>
          <w:rFonts w:ascii="Times New Roman" w:hAnsi="Times New Roman" w:cs="Times New Roman"/>
          <w:sz w:val="24"/>
          <w:szCs w:val="24"/>
        </w:rPr>
        <w:t xml:space="preserve">un salaire mensuel pour 151,67 de </w:t>
      </w:r>
      <w:r w:rsidR="00A80610">
        <w:rPr>
          <w:rFonts w:ascii="Times New Roman" w:hAnsi="Times New Roman" w:cs="Times New Roman"/>
          <w:b/>
          <w:bCs/>
          <w:sz w:val="24"/>
          <w:szCs w:val="24"/>
        </w:rPr>
        <w:t>3315,46</w:t>
      </w:r>
      <w:r w:rsidR="00AA2D3C">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5058DE97" w14:textId="771DA0B9" w:rsidR="00F07A02" w:rsidRDefault="007C627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F07A02">
        <w:rPr>
          <w:rFonts w:ascii="Times New Roman" w:hAnsi="Times New Roman" w:cs="Times New Roman"/>
          <w:sz w:val="24"/>
          <w:szCs w:val="24"/>
        </w:rPr>
        <w:t xml:space="preserve"> a un contrat de </w:t>
      </w:r>
      <w:r>
        <w:rPr>
          <w:rFonts w:ascii="Times New Roman" w:hAnsi="Times New Roman" w:cs="Times New Roman"/>
          <w:sz w:val="24"/>
          <w:szCs w:val="24"/>
        </w:rPr>
        <w:t>35</w:t>
      </w:r>
      <w:r w:rsidR="00F07A02">
        <w:rPr>
          <w:rFonts w:ascii="Times New Roman" w:hAnsi="Times New Roman" w:cs="Times New Roman"/>
          <w:sz w:val="24"/>
          <w:szCs w:val="24"/>
        </w:rPr>
        <w:t xml:space="preserve"> heures </w:t>
      </w:r>
      <w:r>
        <w:rPr>
          <w:rFonts w:ascii="Times New Roman" w:hAnsi="Times New Roman" w:cs="Times New Roman"/>
          <w:sz w:val="24"/>
          <w:szCs w:val="24"/>
        </w:rPr>
        <w:t>par semaine et travaille du Lundi au Vendredi 7 h par jour</w:t>
      </w:r>
      <w:r w:rsidR="00A80610">
        <w:rPr>
          <w:rFonts w:ascii="Times New Roman" w:hAnsi="Times New Roman" w:cs="Times New Roman"/>
          <w:sz w:val="24"/>
          <w:szCs w:val="24"/>
        </w:rPr>
        <w:t xml:space="preserve"> et effectue au cours du mois de Septembre 2025 5 heures supplémentaires à + 25 </w:t>
      </w:r>
      <w:proofErr w:type="gramStart"/>
      <w:r w:rsidR="00A80610">
        <w:rPr>
          <w:rFonts w:ascii="Times New Roman" w:hAnsi="Times New Roman" w:cs="Times New Roman"/>
          <w:sz w:val="24"/>
          <w:szCs w:val="24"/>
        </w:rPr>
        <w:t>% .</w:t>
      </w:r>
      <w:proofErr w:type="gramEnd"/>
      <w:r w:rsidR="00A80610">
        <w:rPr>
          <w:rFonts w:ascii="Times New Roman" w:hAnsi="Times New Roman" w:cs="Times New Roman"/>
          <w:sz w:val="24"/>
          <w:szCs w:val="24"/>
        </w:rPr>
        <w:t xml:space="preserve"> </w:t>
      </w:r>
      <w:r w:rsidR="00F07A02">
        <w:rPr>
          <w:rFonts w:ascii="Times New Roman" w:hAnsi="Times New Roman" w:cs="Times New Roman"/>
          <w:sz w:val="24"/>
          <w:szCs w:val="24"/>
        </w:rPr>
        <w:t xml:space="preserve"> </w:t>
      </w:r>
    </w:p>
    <w:p w14:paraId="72216159" w14:textId="48F72BF2" w:rsidR="000104BA" w:rsidRDefault="00C81D3D" w:rsidP="00A80610">
      <w:pPr>
        <w:rPr>
          <w:rFonts w:ascii="Times New Roman" w:hAnsi="Times New Roman" w:cs="Times New Roman"/>
          <w:sz w:val="24"/>
          <w:szCs w:val="24"/>
        </w:rPr>
      </w:pPr>
      <w:r>
        <w:rPr>
          <w:rFonts w:ascii="Times New Roman" w:hAnsi="Times New Roman" w:cs="Times New Roman"/>
          <w:sz w:val="24"/>
          <w:szCs w:val="24"/>
        </w:rPr>
        <w:t xml:space="preserve">On précise par ailleurs que ce salarié a demandé l’application du taux neutre et les </w:t>
      </w:r>
      <w:proofErr w:type="gramStart"/>
      <w:r>
        <w:rPr>
          <w:rFonts w:ascii="Times New Roman" w:hAnsi="Times New Roman" w:cs="Times New Roman"/>
          <w:sz w:val="24"/>
          <w:szCs w:val="24"/>
        </w:rPr>
        <w:t>éléments  ci</w:t>
      </w:r>
      <w:proofErr w:type="gramEnd"/>
      <w:r>
        <w:rPr>
          <w:rFonts w:ascii="Times New Roman" w:hAnsi="Times New Roman" w:cs="Times New Roman"/>
          <w:sz w:val="24"/>
          <w:szCs w:val="24"/>
        </w:rPr>
        <w:t xml:space="preserve">-dessous sont portés à votre connaissance : </w:t>
      </w:r>
    </w:p>
    <w:p w14:paraId="40FF4906" w14:textId="25A88226" w:rsidR="00C81D3D" w:rsidRPr="000104BA" w:rsidRDefault="005E5EE7" w:rsidP="000104BA">
      <w:pPr>
        <w:jc w:val="both"/>
        <w:rPr>
          <w:rFonts w:ascii="Times New Roman" w:hAnsi="Times New Roman" w:cs="Times New Roman"/>
          <w:sz w:val="24"/>
          <w:szCs w:val="24"/>
        </w:rPr>
      </w:pPr>
      <w:r w:rsidRPr="005E5EE7">
        <w:rPr>
          <w:rFonts w:ascii="Times New Roman" w:hAnsi="Times New Roman" w:cs="Times New Roman"/>
          <w:noProof/>
          <w:sz w:val="24"/>
          <w:szCs w:val="24"/>
        </w:rPr>
        <w:drawing>
          <wp:inline distT="0" distB="0" distL="0" distR="0" wp14:anchorId="4C95AFFD" wp14:editId="40DD92CC">
            <wp:extent cx="5760720" cy="2378075"/>
            <wp:effectExtent l="0" t="0" r="0" b="3175"/>
            <wp:docPr id="10702614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261499" name=""/>
                    <pic:cNvPicPr/>
                  </pic:nvPicPr>
                  <pic:blipFill>
                    <a:blip r:embed="rId14"/>
                    <a:stretch>
                      <a:fillRect/>
                    </a:stretch>
                  </pic:blipFill>
                  <pic:spPr>
                    <a:xfrm>
                      <a:off x="0" y="0"/>
                      <a:ext cx="5760720" cy="2378075"/>
                    </a:xfrm>
                    <a:prstGeom prst="rect">
                      <a:avLst/>
                    </a:prstGeom>
                  </pic:spPr>
                </pic:pic>
              </a:graphicData>
            </a:graphic>
          </wp:inline>
        </w:drawing>
      </w:r>
    </w:p>
    <w:p w14:paraId="72732162" w14:textId="71773D67" w:rsidR="005754AB" w:rsidRDefault="005754AB"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Le taux de l’APAS en Région Parisienne est de </w:t>
      </w:r>
      <w:r w:rsidRPr="005754AB">
        <w:rPr>
          <w:rFonts w:ascii="Times New Roman" w:hAnsi="Times New Roman" w:cs="Times New Roman"/>
          <w:b/>
          <w:bCs/>
          <w:sz w:val="24"/>
          <w:szCs w:val="24"/>
          <w:highlight w:val="yellow"/>
        </w:rPr>
        <w:t>0,35%</w:t>
      </w:r>
      <w:r>
        <w:rPr>
          <w:rFonts w:ascii="Times New Roman" w:hAnsi="Times New Roman" w:cs="Times New Roman"/>
          <w:sz w:val="24"/>
          <w:szCs w:val="24"/>
        </w:rPr>
        <w:t xml:space="preserve"> depuis </w:t>
      </w:r>
      <w:r w:rsidRPr="005754AB">
        <w:rPr>
          <w:rFonts w:ascii="Times New Roman" w:hAnsi="Times New Roman" w:cs="Times New Roman"/>
          <w:b/>
          <w:bCs/>
          <w:sz w:val="24"/>
          <w:szCs w:val="24"/>
        </w:rPr>
        <w:t>Juillet 2025</w:t>
      </w:r>
      <w:r>
        <w:rPr>
          <w:rFonts w:ascii="Times New Roman" w:hAnsi="Times New Roman" w:cs="Times New Roman"/>
          <w:sz w:val="24"/>
          <w:szCs w:val="24"/>
        </w:rPr>
        <w:t xml:space="preserve">. </w:t>
      </w:r>
    </w:p>
    <w:p w14:paraId="41E5D079" w14:textId="44FB297B" w:rsidR="009D5038" w:rsidRDefault="009C0287"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Ce dernier point par application de la règle suivante : </w:t>
      </w:r>
    </w:p>
    <w:p w14:paraId="1C5C8C42" w14:textId="77777777" w:rsidR="009C0287" w:rsidRDefault="009C0287" w:rsidP="009D5038">
      <w:pPr>
        <w:ind w:left="360"/>
        <w:jc w:val="both"/>
        <w:rPr>
          <w:rFonts w:ascii="Times New Roman" w:hAnsi="Times New Roman" w:cs="Times New Roman"/>
          <w:sz w:val="24"/>
          <w:szCs w:val="24"/>
        </w:rPr>
      </w:pPr>
    </w:p>
    <w:p w14:paraId="24789C43" w14:textId="67E698DA" w:rsidR="009D5038" w:rsidRDefault="009C0287" w:rsidP="009D5038">
      <w:pPr>
        <w:ind w:left="360"/>
        <w:jc w:val="both"/>
        <w:rPr>
          <w:rFonts w:ascii="Times New Roman" w:hAnsi="Times New Roman" w:cs="Times New Roman"/>
          <w:sz w:val="24"/>
          <w:szCs w:val="24"/>
        </w:rPr>
      </w:pPr>
      <w:r>
        <w:rPr>
          <w:noProof/>
        </w:rPr>
        <w:drawing>
          <wp:inline distT="0" distB="0" distL="0" distR="0" wp14:anchorId="1482D829" wp14:editId="527FD26D">
            <wp:extent cx="5760720" cy="614045"/>
            <wp:effectExtent l="0" t="0" r="0" b="0"/>
            <wp:docPr id="2" name="Image 1">
              <a:extLst xmlns:a="http://schemas.openxmlformats.org/drawingml/2006/main">
                <a:ext uri="{FF2B5EF4-FFF2-40B4-BE49-F238E27FC236}">
                  <a16:creationId xmlns:a16="http://schemas.microsoft.com/office/drawing/2014/main" id="{9E944899-3280-4917-A5AD-32F75AD97B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944899-3280-4917-A5AD-32F75AD97B3A}"/>
                        </a:ext>
                      </a:extLst>
                    </pic:cNvPr>
                    <pic:cNvPicPr>
                      <a:picLocks noChangeAspect="1"/>
                    </pic:cNvPicPr>
                  </pic:nvPicPr>
                  <pic:blipFill>
                    <a:blip r:embed="rId15"/>
                    <a:stretch>
                      <a:fillRect/>
                    </a:stretch>
                  </pic:blipFill>
                  <pic:spPr>
                    <a:xfrm>
                      <a:off x="0" y="0"/>
                      <a:ext cx="5760720" cy="614045"/>
                    </a:xfrm>
                    <a:prstGeom prst="rect">
                      <a:avLst/>
                    </a:prstGeom>
                  </pic:spPr>
                </pic:pic>
              </a:graphicData>
            </a:graphic>
          </wp:inline>
        </w:drawing>
      </w: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1C0C9E9"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 xml:space="preserve">est de </w:t>
      </w:r>
      <w:r w:rsidRPr="009C0287">
        <w:rPr>
          <w:rFonts w:ascii="Times New Roman" w:hAnsi="Times New Roman" w:cs="Times New Roman"/>
          <w:b/>
          <w:bCs/>
          <w:sz w:val="24"/>
          <w:szCs w:val="24"/>
        </w:rPr>
        <w:t>3925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67CE8599"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w:t>
      </w:r>
      <w:r w:rsidR="009C0287">
        <w:rPr>
          <w:rFonts w:ascii="Times New Roman" w:hAnsi="Times New Roman" w:cs="Times New Roman"/>
          <w:sz w:val="24"/>
          <w:szCs w:val="24"/>
        </w:rPr>
        <w:t xml:space="preserve">ici </w:t>
      </w:r>
      <w:r w:rsidR="00674226">
        <w:rPr>
          <w:rFonts w:ascii="Times New Roman" w:hAnsi="Times New Roman" w:cs="Times New Roman"/>
          <w:sz w:val="24"/>
          <w:szCs w:val="24"/>
        </w:rPr>
        <w:t xml:space="preserve">de </w:t>
      </w:r>
      <w:r>
        <w:rPr>
          <w:rFonts w:ascii="Times New Roman" w:hAnsi="Times New Roman" w:cs="Times New Roman"/>
          <w:sz w:val="24"/>
          <w:szCs w:val="24"/>
        </w:rPr>
        <w:t xml:space="preserve">151,67 </w:t>
      </w:r>
      <w:r w:rsidR="009C0287">
        <w:rPr>
          <w:rFonts w:ascii="Times New Roman" w:hAnsi="Times New Roman" w:cs="Times New Roman"/>
          <w:sz w:val="24"/>
          <w:szCs w:val="24"/>
        </w:rPr>
        <w:t xml:space="preserve">+ 5 heures supplémentaires = </w:t>
      </w:r>
      <w:r w:rsidR="009C0287" w:rsidRPr="009C0287">
        <w:rPr>
          <w:rFonts w:ascii="Times New Roman" w:hAnsi="Times New Roman" w:cs="Times New Roman"/>
          <w:b/>
          <w:bCs/>
          <w:sz w:val="24"/>
          <w:szCs w:val="24"/>
        </w:rPr>
        <w:t xml:space="preserve">156,67 </w:t>
      </w:r>
    </w:p>
    <w:p w14:paraId="6ACC352B" w14:textId="4D75DF3F" w:rsidR="0064606E"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825B27" w:rsidRPr="00825B27">
        <w:rPr>
          <w:rFonts w:ascii="Times New Roman" w:hAnsi="Times New Roman" w:cs="Times New Roman"/>
          <w:sz w:val="24"/>
          <w:szCs w:val="24"/>
        </w:rPr>
        <w:t xml:space="preserve"> </w:t>
      </w:r>
    </w:p>
    <w:p w14:paraId="4E6B14A7" w14:textId="76604F48" w:rsidR="009C0287" w:rsidRDefault="009C0287" w:rsidP="00E34F0F">
      <w:pPr>
        <w:jc w:val="both"/>
        <w:rPr>
          <w:rFonts w:ascii="Times New Roman" w:hAnsi="Times New Roman" w:cs="Times New Roman"/>
          <w:sz w:val="24"/>
          <w:szCs w:val="24"/>
        </w:rPr>
      </w:pPr>
      <w:r>
        <w:rPr>
          <w:rFonts w:ascii="Times New Roman" w:hAnsi="Times New Roman" w:cs="Times New Roman"/>
          <w:sz w:val="24"/>
          <w:szCs w:val="24"/>
        </w:rPr>
        <w:t xml:space="preserve">C’est donc sur cette base que seront calculées les limites de 1,6 SMIC, 2,25 SMIC et 3,3 SMIC. </w:t>
      </w:r>
    </w:p>
    <w:p w14:paraId="4D9C2127" w14:textId="620618A5"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lastRenderedPageBreak/>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7AFBB7AA" w14:textId="188764FC" w:rsidR="009C0287" w:rsidRPr="009C0287" w:rsidRDefault="009C0287" w:rsidP="009C0287">
      <w:pPr>
        <w:rPr>
          <w:rFonts w:ascii="Times New Roman" w:hAnsi="Times New Roman" w:cs="Times New Roman"/>
          <w:sz w:val="24"/>
          <w:szCs w:val="24"/>
        </w:rPr>
      </w:pPr>
      <w:r w:rsidRPr="00331A6B">
        <w:rPr>
          <w:rFonts w:ascii="Times New Roman" w:hAnsi="Times New Roman" w:cs="Times New Roman"/>
          <w:b/>
          <w:bCs/>
          <w:sz w:val="24"/>
          <w:szCs w:val="24"/>
          <w:highlight w:val="yellow"/>
        </w:rPr>
        <w:t xml:space="preserve">Les </w:t>
      </w:r>
      <w:r w:rsidR="009D23ED" w:rsidRPr="00331A6B">
        <w:rPr>
          <w:rFonts w:ascii="Times New Roman" w:hAnsi="Times New Roman" w:cs="Times New Roman"/>
          <w:b/>
          <w:bCs/>
          <w:sz w:val="24"/>
          <w:szCs w:val="24"/>
          <w:highlight w:val="yellow"/>
        </w:rPr>
        <w:t>C</w:t>
      </w:r>
      <w:r w:rsidRPr="00331A6B">
        <w:rPr>
          <w:rFonts w:ascii="Times New Roman" w:hAnsi="Times New Roman" w:cs="Times New Roman"/>
          <w:b/>
          <w:bCs/>
          <w:sz w:val="24"/>
          <w:szCs w:val="24"/>
          <w:highlight w:val="yellow"/>
        </w:rPr>
        <w:t>adres du bâtiment (IDCC 2420)</w:t>
      </w:r>
      <w:r w:rsidRPr="00331A6B">
        <w:rPr>
          <w:rFonts w:ascii="Times New Roman" w:hAnsi="Times New Roman" w:cs="Times New Roman"/>
          <w:sz w:val="24"/>
          <w:szCs w:val="24"/>
          <w:highlight w:val="yellow"/>
        </w:rPr>
        <w:t xml:space="preserve"> ne figurent pas dans la liste spécifique des professions ouvrant droit à la DFS.</w:t>
      </w:r>
    </w:p>
    <w:p w14:paraId="1D9A2AA3" w14:textId="7334AE20" w:rsidR="009C0287" w:rsidRPr="009C0287" w:rsidRDefault="009C0287" w:rsidP="009C0287">
      <w:pPr>
        <w:rPr>
          <w:rFonts w:ascii="Times New Roman" w:hAnsi="Times New Roman" w:cs="Times New Roman"/>
          <w:sz w:val="24"/>
          <w:szCs w:val="24"/>
        </w:rPr>
      </w:pPr>
      <w:r w:rsidRPr="009C0287">
        <w:rPr>
          <w:rFonts w:ascii="Times New Roman" w:hAnsi="Times New Roman" w:cs="Times New Roman"/>
          <w:b/>
          <w:bCs/>
          <w:sz w:val="24"/>
          <w:szCs w:val="24"/>
        </w:rPr>
        <w:t>Conséquence pour les cadres IDCC 2420</w:t>
      </w:r>
    </w:p>
    <w:p w14:paraId="3E6262EA" w14:textId="77777777" w:rsidR="009C0287" w:rsidRDefault="009C0287" w:rsidP="009C0287">
      <w:pPr>
        <w:numPr>
          <w:ilvl w:val="0"/>
          <w:numId w:val="20"/>
        </w:numPr>
        <w:rPr>
          <w:rFonts w:ascii="Times New Roman" w:hAnsi="Times New Roman" w:cs="Times New Roman"/>
          <w:sz w:val="24"/>
          <w:szCs w:val="24"/>
        </w:rPr>
      </w:pPr>
      <w:r w:rsidRPr="009C0287">
        <w:rPr>
          <w:rFonts w:ascii="Times New Roman" w:hAnsi="Times New Roman" w:cs="Times New Roman"/>
          <w:b/>
          <w:bCs/>
          <w:sz w:val="24"/>
          <w:szCs w:val="24"/>
        </w:rPr>
        <w:t>Par principe : la DFS ne s’applique pas aux cadres</w:t>
      </w:r>
      <w:r w:rsidRPr="009C0287">
        <w:rPr>
          <w:rFonts w:ascii="Times New Roman" w:hAnsi="Times New Roman" w:cs="Times New Roman"/>
          <w:sz w:val="24"/>
          <w:szCs w:val="24"/>
        </w:rPr>
        <w:t xml:space="preserve"> rattachés à la CCN 2420, car leur profession n’est pas listée par l’arrêté.</w:t>
      </w:r>
    </w:p>
    <w:p w14:paraId="7C7C055A" w14:textId="4B736038" w:rsidR="009C0287" w:rsidRPr="009C0287" w:rsidRDefault="009C0287" w:rsidP="009C0287">
      <w:pPr>
        <w:rPr>
          <w:rFonts w:ascii="Times New Roman" w:hAnsi="Times New Roman" w:cs="Times New Roman"/>
          <w:sz w:val="24"/>
          <w:szCs w:val="24"/>
        </w:rPr>
      </w:pP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2213130D" w:rsidR="00CD0CA6" w:rsidRDefault="009D23ED">
      <w:r w:rsidRPr="009D23ED">
        <w:rPr>
          <w:noProof/>
        </w:rPr>
        <w:drawing>
          <wp:inline distT="0" distB="0" distL="0" distR="0" wp14:anchorId="50CEA8EC" wp14:editId="6BBCE23D">
            <wp:extent cx="5760720" cy="2025015"/>
            <wp:effectExtent l="0" t="0" r="0" b="0"/>
            <wp:docPr id="3649053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905360" name=""/>
                    <pic:cNvPicPr/>
                  </pic:nvPicPr>
                  <pic:blipFill>
                    <a:blip r:embed="rId16"/>
                    <a:stretch>
                      <a:fillRect/>
                    </a:stretch>
                  </pic:blipFill>
                  <pic:spPr>
                    <a:xfrm>
                      <a:off x="0" y="0"/>
                      <a:ext cx="5760720" cy="2025015"/>
                    </a:xfrm>
                    <a:prstGeom prst="rect">
                      <a:avLst/>
                    </a:prstGeom>
                  </pic:spPr>
                </pic:pic>
              </a:graphicData>
            </a:graphic>
          </wp:inline>
        </w:drawing>
      </w:r>
    </w:p>
    <w:p w14:paraId="00CACCB7" w14:textId="569BC91B" w:rsidR="00202C5C" w:rsidRDefault="00202C5C" w:rsidP="006E672A">
      <w:pPr>
        <w:jc w:val="both"/>
        <w:rPr>
          <w:rFonts w:ascii="Times New Roman" w:hAnsi="Times New Roman" w:cs="Times New Roman"/>
          <w:sz w:val="24"/>
          <w:szCs w:val="24"/>
        </w:rPr>
      </w:pPr>
    </w:p>
    <w:p w14:paraId="59579F78" w14:textId="36323BF4"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Cette partie n’appelle pas de remarques particulières. En revanche nous allons apporter quelques commentaires à la suite du bulletin de paie ci-dessous. </w:t>
      </w:r>
    </w:p>
    <w:p w14:paraId="00E12335" w14:textId="433E71F2" w:rsidR="009D23ED" w:rsidRDefault="00A70E35" w:rsidP="006E672A">
      <w:pPr>
        <w:jc w:val="both"/>
        <w:rPr>
          <w:rFonts w:ascii="Times New Roman" w:hAnsi="Times New Roman" w:cs="Times New Roman"/>
          <w:sz w:val="24"/>
          <w:szCs w:val="24"/>
        </w:rPr>
      </w:pPr>
      <w:r w:rsidRPr="00A70E35">
        <w:rPr>
          <w:rFonts w:ascii="Times New Roman" w:hAnsi="Times New Roman" w:cs="Times New Roman"/>
          <w:noProof/>
          <w:sz w:val="24"/>
          <w:szCs w:val="24"/>
        </w:rPr>
        <w:drawing>
          <wp:inline distT="0" distB="0" distL="0" distR="0" wp14:anchorId="4DA62728" wp14:editId="32E203EF">
            <wp:extent cx="5760720" cy="1771015"/>
            <wp:effectExtent l="0" t="0" r="0" b="635"/>
            <wp:docPr id="17632807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280726" name=""/>
                    <pic:cNvPicPr/>
                  </pic:nvPicPr>
                  <pic:blipFill>
                    <a:blip r:embed="rId17"/>
                    <a:stretch>
                      <a:fillRect/>
                    </a:stretch>
                  </pic:blipFill>
                  <pic:spPr>
                    <a:xfrm>
                      <a:off x="0" y="0"/>
                      <a:ext cx="5760720" cy="1771015"/>
                    </a:xfrm>
                    <a:prstGeom prst="rect">
                      <a:avLst/>
                    </a:prstGeom>
                  </pic:spPr>
                </pic:pic>
              </a:graphicData>
            </a:graphic>
          </wp:inline>
        </w:drawing>
      </w:r>
    </w:p>
    <w:p w14:paraId="454DC9B7" w14:textId="77777777" w:rsidR="009D23ED" w:rsidRDefault="009D23ED" w:rsidP="006E672A">
      <w:pPr>
        <w:jc w:val="both"/>
        <w:rPr>
          <w:rFonts w:ascii="Times New Roman" w:hAnsi="Times New Roman" w:cs="Times New Roman"/>
          <w:sz w:val="24"/>
          <w:szCs w:val="24"/>
        </w:rPr>
      </w:pPr>
    </w:p>
    <w:p w14:paraId="43E67FD2" w14:textId="03354EBE"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Vous noterez le taux de </w:t>
      </w:r>
      <w:r w:rsidRPr="009D23ED">
        <w:rPr>
          <w:rFonts w:ascii="Times New Roman" w:hAnsi="Times New Roman" w:cs="Times New Roman"/>
          <w:b/>
          <w:bCs/>
          <w:sz w:val="24"/>
          <w:szCs w:val="24"/>
        </w:rPr>
        <w:t>4,25 %</w:t>
      </w:r>
      <w:r>
        <w:rPr>
          <w:rFonts w:ascii="Times New Roman" w:hAnsi="Times New Roman" w:cs="Times New Roman"/>
          <w:sz w:val="24"/>
          <w:szCs w:val="24"/>
        </w:rPr>
        <w:t xml:space="preserve"> applicable pour l’assurance chômage - en vigueur depuis le 01/05/2025 (contre 4,30 % auparavant). </w:t>
      </w:r>
    </w:p>
    <w:p w14:paraId="1763980A" w14:textId="174D7D4C"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lastRenderedPageBreak/>
        <w:t>Ce salarié étant cadre cotise à l’APEC dont la base de calcul (tout comme l’assurance chômage) est la Tranche A + Tranche B soit un salaire compris entre 0 et 4*PMSS</w:t>
      </w:r>
    </w:p>
    <w:p w14:paraId="46AB4470" w14:textId="77777777" w:rsidR="00092A9F"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Voyons à présent </w:t>
      </w:r>
      <w:r w:rsidR="00092A9F">
        <w:rPr>
          <w:rFonts w:ascii="Times New Roman" w:hAnsi="Times New Roman" w:cs="Times New Roman"/>
          <w:sz w:val="24"/>
          <w:szCs w:val="24"/>
        </w:rPr>
        <w:t>le montant figurant dans la cellule J53</w:t>
      </w:r>
    </w:p>
    <w:p w14:paraId="4BB5A416" w14:textId="3B3B65EE" w:rsidR="005B14D3" w:rsidRDefault="00A70E35" w:rsidP="006E672A">
      <w:pPr>
        <w:jc w:val="both"/>
        <w:rPr>
          <w:rFonts w:ascii="Times New Roman" w:hAnsi="Times New Roman" w:cs="Times New Roman"/>
          <w:sz w:val="24"/>
          <w:szCs w:val="24"/>
        </w:rPr>
      </w:pPr>
      <w:r w:rsidRPr="00A70E35">
        <w:rPr>
          <w:rFonts w:ascii="Times New Roman" w:hAnsi="Times New Roman" w:cs="Times New Roman"/>
          <w:noProof/>
          <w:sz w:val="24"/>
          <w:szCs w:val="24"/>
        </w:rPr>
        <w:drawing>
          <wp:inline distT="0" distB="0" distL="0" distR="0" wp14:anchorId="70C232C0" wp14:editId="0A0CF679">
            <wp:extent cx="5760720" cy="1824990"/>
            <wp:effectExtent l="0" t="0" r="0" b="3810"/>
            <wp:docPr id="3564768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476825" name=""/>
                    <pic:cNvPicPr/>
                  </pic:nvPicPr>
                  <pic:blipFill>
                    <a:blip r:embed="rId18"/>
                    <a:stretch>
                      <a:fillRect/>
                    </a:stretch>
                  </pic:blipFill>
                  <pic:spPr>
                    <a:xfrm>
                      <a:off x="0" y="0"/>
                      <a:ext cx="5760720" cy="1824990"/>
                    </a:xfrm>
                    <a:prstGeom prst="rect">
                      <a:avLst/>
                    </a:prstGeom>
                  </pic:spPr>
                </pic:pic>
              </a:graphicData>
            </a:graphic>
          </wp:inline>
        </w:drawing>
      </w:r>
    </w:p>
    <w:p w14:paraId="05B17454" w14:textId="77777777" w:rsidR="009D23ED" w:rsidRDefault="009D23ED" w:rsidP="006E672A">
      <w:pPr>
        <w:jc w:val="both"/>
        <w:rPr>
          <w:rFonts w:ascii="Times New Roman" w:hAnsi="Times New Roman" w:cs="Times New Roman"/>
          <w:sz w:val="24"/>
          <w:szCs w:val="24"/>
        </w:rPr>
      </w:pPr>
    </w:p>
    <w:p w14:paraId="501FE160" w14:textId="2D517D15"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(non plafonnée) résulte des effectifs de l’entreprise (&lt; à 50 salariés ou &gt; = 50 salariés) le taux variant dans un cas et l’autre. La base de calcul est de </w:t>
      </w:r>
      <w:r w:rsidR="005B14D3">
        <w:rPr>
          <w:rFonts w:ascii="Times New Roman" w:hAnsi="Times New Roman" w:cs="Times New Roman"/>
          <w:sz w:val="24"/>
          <w:szCs w:val="24"/>
        </w:rPr>
        <w:t>3849,07</w:t>
      </w:r>
      <w:r>
        <w:rPr>
          <w:rFonts w:ascii="Times New Roman" w:hAnsi="Times New Roman" w:cs="Times New Roman"/>
          <w:sz w:val="24"/>
          <w:szCs w:val="24"/>
        </w:rPr>
        <w:t xml:space="preserve"> ici que l’on retrouve en prenant le salaire brut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19"/>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4CFBCAC5" w:rsidR="00DA07BE" w:rsidRDefault="00A125E8" w:rsidP="0078002C">
      <w:pPr>
        <w:jc w:val="center"/>
        <w:rPr>
          <w:rFonts w:ascii="Times New Roman" w:hAnsi="Times New Roman" w:cs="Times New Roman"/>
          <w:sz w:val="24"/>
          <w:szCs w:val="24"/>
        </w:rPr>
      </w:pPr>
      <w:r>
        <w:rPr>
          <w:rFonts w:ascii="Times New Roman" w:hAnsi="Times New Roman" w:cs="Times New Roman"/>
          <w:sz w:val="24"/>
          <w:szCs w:val="24"/>
        </w:rPr>
        <w:t>3452,08</w:t>
      </w:r>
      <w:r w:rsidR="00DA07BE">
        <w:rPr>
          <w:rFonts w:ascii="Times New Roman" w:hAnsi="Times New Roman" w:cs="Times New Roman"/>
          <w:sz w:val="24"/>
          <w:szCs w:val="24"/>
        </w:rPr>
        <w:t xml:space="preserve"> *111,5 % = </w:t>
      </w:r>
      <w:r w:rsidR="005B14D3">
        <w:rPr>
          <w:rFonts w:ascii="Times New Roman" w:hAnsi="Times New Roman" w:cs="Times New Roman"/>
          <w:b/>
          <w:bCs/>
          <w:sz w:val="24"/>
          <w:szCs w:val="24"/>
        </w:rPr>
        <w:t>3849,07</w:t>
      </w:r>
      <w:r w:rsidR="00DA07BE">
        <w:rPr>
          <w:rFonts w:ascii="Times New Roman" w:hAnsi="Times New Roman" w:cs="Times New Roman"/>
          <w:sz w:val="24"/>
          <w:szCs w:val="24"/>
        </w:rPr>
        <w:t xml:space="preserve"> euros</w:t>
      </w:r>
    </w:p>
    <w:p w14:paraId="40593783" w14:textId="47E637DC" w:rsidR="0026598D" w:rsidRDefault="00DA07BE" w:rsidP="005B14D3">
      <w:pPr>
        <w:jc w:val="both"/>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w:t>
      </w:r>
      <w:r w:rsidR="005B14D3">
        <w:rPr>
          <w:rFonts w:ascii="Times New Roman" w:hAnsi="Times New Roman" w:cs="Times New Roman"/>
          <w:sz w:val="24"/>
          <w:szCs w:val="24"/>
        </w:rPr>
        <w:t xml:space="preserve">lui s’applique aux entreprises ayant au moins 11 salariés avec </w:t>
      </w:r>
      <w:r>
        <w:rPr>
          <w:rFonts w:ascii="Times New Roman" w:hAnsi="Times New Roman" w:cs="Times New Roman"/>
          <w:sz w:val="24"/>
          <w:szCs w:val="24"/>
        </w:rPr>
        <w:t>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5BC6EF48"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A87479">
        <w:rPr>
          <w:rFonts w:ascii="Times New Roman" w:hAnsi="Times New Roman" w:cs="Times New Roman"/>
          <w:sz w:val="24"/>
          <w:szCs w:val="24"/>
        </w:rPr>
        <w:t xml:space="preserve">Colombes dans </w:t>
      </w:r>
      <w:r w:rsidR="00F56C55">
        <w:rPr>
          <w:rFonts w:ascii="Times New Roman" w:hAnsi="Times New Roman" w:cs="Times New Roman"/>
          <w:sz w:val="24"/>
          <w:szCs w:val="24"/>
        </w:rPr>
        <w:t xml:space="preserve">les </w:t>
      </w:r>
      <w:r w:rsidR="00A87479">
        <w:rPr>
          <w:rFonts w:ascii="Times New Roman" w:hAnsi="Times New Roman" w:cs="Times New Roman"/>
          <w:sz w:val="24"/>
          <w:szCs w:val="24"/>
        </w:rPr>
        <w:t>H</w:t>
      </w:r>
      <w:r w:rsidR="00F56C55">
        <w:rPr>
          <w:rFonts w:ascii="Times New Roman" w:hAnsi="Times New Roman" w:cs="Times New Roman"/>
          <w:sz w:val="24"/>
          <w:szCs w:val="24"/>
        </w:rPr>
        <w:t xml:space="preserve">auts de </w:t>
      </w:r>
      <w:r w:rsidR="00A87479">
        <w:rPr>
          <w:rFonts w:ascii="Times New Roman" w:hAnsi="Times New Roman" w:cs="Times New Roman"/>
          <w:sz w:val="24"/>
          <w:szCs w:val="24"/>
        </w:rPr>
        <w:t>S</w:t>
      </w:r>
      <w:r w:rsidR="00F56C55">
        <w:rPr>
          <w:rFonts w:ascii="Times New Roman" w:hAnsi="Times New Roman" w:cs="Times New Roman"/>
          <w:sz w:val="24"/>
          <w:szCs w:val="24"/>
        </w:rPr>
        <w:t>eine</w:t>
      </w:r>
      <w:r>
        <w:rPr>
          <w:rFonts w:ascii="Times New Roman" w:hAnsi="Times New Roman" w:cs="Times New Roman"/>
          <w:sz w:val="24"/>
          <w:szCs w:val="24"/>
        </w:rPr>
        <w:t xml:space="preserve"> le taux applicable est de </w:t>
      </w:r>
      <w:r w:rsidR="00A87479">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3C6D911E"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abattu</w:t>
      </w:r>
      <w:r w:rsidR="005B14D3">
        <w:rPr>
          <w:rFonts w:ascii="Times New Roman" w:hAnsi="Times New Roman" w:cs="Times New Roman"/>
          <w:b/>
          <w:bCs/>
          <w:sz w:val="24"/>
          <w:szCs w:val="24"/>
        </w:rPr>
        <w:t xml:space="preserve"> </w:t>
      </w:r>
      <w:proofErr w:type="gramStart"/>
      <w:r w:rsidR="005B14D3">
        <w:rPr>
          <w:rFonts w:ascii="Times New Roman" w:hAnsi="Times New Roman" w:cs="Times New Roman"/>
          <w:b/>
          <w:bCs/>
          <w:sz w:val="24"/>
          <w:szCs w:val="24"/>
        </w:rPr>
        <w:t>( ici</w:t>
      </w:r>
      <w:proofErr w:type="gramEnd"/>
      <w:r w:rsidR="005B14D3">
        <w:rPr>
          <w:rFonts w:ascii="Times New Roman" w:hAnsi="Times New Roman" w:cs="Times New Roman"/>
          <w:b/>
          <w:bCs/>
          <w:sz w:val="24"/>
          <w:szCs w:val="24"/>
        </w:rPr>
        <w:t xml:space="preserve"> le brut puisque la DFS n’est pas applicable)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7E4823" w14:textId="0C8B65FB" w:rsidR="005B14D3" w:rsidRDefault="0026598D" w:rsidP="005B14D3">
      <w:pPr>
        <w:jc w:val="both"/>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 xml:space="preserve">a base de calcul est </w:t>
      </w:r>
      <w:r w:rsidR="005B14D3">
        <w:rPr>
          <w:rFonts w:ascii="Times New Roman" w:hAnsi="Times New Roman" w:cs="Times New Roman"/>
          <w:sz w:val="24"/>
          <w:szCs w:val="24"/>
        </w:rPr>
        <w:t xml:space="preserve">égale à la </w:t>
      </w:r>
      <w:r>
        <w:rPr>
          <w:rFonts w:ascii="Times New Roman" w:hAnsi="Times New Roman" w:cs="Times New Roman"/>
          <w:sz w:val="24"/>
          <w:szCs w:val="24"/>
        </w:rPr>
        <w:t>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 xml:space="preserve">50) </w:t>
      </w:r>
      <w:r w:rsidR="005B14D3">
        <w:rPr>
          <w:rFonts w:ascii="Times New Roman" w:hAnsi="Times New Roman" w:cs="Times New Roman"/>
          <w:sz w:val="24"/>
          <w:szCs w:val="24"/>
        </w:rPr>
        <w:t>+ la PP de la Prévoyance</w:t>
      </w:r>
      <w:r w:rsidR="00A70E35">
        <w:rPr>
          <w:rFonts w:ascii="Times New Roman" w:hAnsi="Times New Roman" w:cs="Times New Roman"/>
          <w:sz w:val="24"/>
          <w:szCs w:val="24"/>
        </w:rPr>
        <w:t xml:space="preserve"> avec un taux de 1,5 % </w:t>
      </w:r>
      <w:r w:rsidR="005B14D3">
        <w:rPr>
          <w:rFonts w:ascii="Times New Roman" w:hAnsi="Times New Roman" w:cs="Times New Roman"/>
          <w:sz w:val="24"/>
          <w:szCs w:val="24"/>
        </w:rPr>
        <w:t xml:space="preserve">(ici 51,78. Cf. </w:t>
      </w:r>
      <w:r w:rsidR="00A70E35">
        <w:rPr>
          <w:rFonts w:ascii="Times New Roman" w:hAnsi="Times New Roman" w:cs="Times New Roman"/>
          <w:sz w:val="24"/>
          <w:szCs w:val="24"/>
        </w:rPr>
        <w:t>ci-dessous</w:t>
      </w:r>
      <w:r w:rsidR="005B14D3">
        <w:rPr>
          <w:rFonts w:ascii="Times New Roman" w:hAnsi="Times New Roman" w:cs="Times New Roman"/>
          <w:sz w:val="24"/>
          <w:szCs w:val="24"/>
        </w:rPr>
        <w:t xml:space="preserve">) =101,78. </w:t>
      </w:r>
    </w:p>
    <w:p w14:paraId="7E324BB1" w14:textId="4D5119BF" w:rsidR="005B14D3" w:rsidRDefault="005B14D3" w:rsidP="005B14D3">
      <w:pPr>
        <w:jc w:val="both"/>
        <w:rPr>
          <w:rFonts w:ascii="Times New Roman" w:hAnsi="Times New Roman" w:cs="Times New Roman"/>
          <w:sz w:val="24"/>
          <w:szCs w:val="24"/>
        </w:rPr>
      </w:pPr>
      <w:r w:rsidRPr="005B14D3">
        <w:rPr>
          <w:rFonts w:ascii="Times New Roman" w:hAnsi="Times New Roman" w:cs="Times New Roman"/>
          <w:noProof/>
          <w:sz w:val="24"/>
          <w:szCs w:val="24"/>
        </w:rPr>
        <w:drawing>
          <wp:inline distT="0" distB="0" distL="0" distR="0" wp14:anchorId="3B558396" wp14:editId="5CB61C0F">
            <wp:extent cx="5760720" cy="184785"/>
            <wp:effectExtent l="0" t="0" r="0" b="5715"/>
            <wp:docPr id="76456610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566102" name=""/>
                    <pic:cNvPicPr/>
                  </pic:nvPicPr>
                  <pic:blipFill>
                    <a:blip r:embed="rId20"/>
                    <a:stretch>
                      <a:fillRect/>
                    </a:stretch>
                  </pic:blipFill>
                  <pic:spPr>
                    <a:xfrm>
                      <a:off x="0" y="0"/>
                      <a:ext cx="5760720" cy="184785"/>
                    </a:xfrm>
                    <a:prstGeom prst="rect">
                      <a:avLst/>
                    </a:prstGeom>
                  </pic:spPr>
                </pic:pic>
              </a:graphicData>
            </a:graphic>
          </wp:inline>
        </w:drawing>
      </w:r>
    </w:p>
    <w:p w14:paraId="2C32EA55" w14:textId="03A22356" w:rsidR="0026598D" w:rsidRDefault="005B14D3" w:rsidP="005B14D3">
      <w:pPr>
        <w:jc w:val="both"/>
        <w:rPr>
          <w:rFonts w:ascii="Times New Roman" w:hAnsi="Times New Roman" w:cs="Times New Roman"/>
          <w:sz w:val="24"/>
          <w:szCs w:val="24"/>
        </w:rPr>
      </w:pPr>
      <w:r>
        <w:rPr>
          <w:rFonts w:ascii="Times New Roman" w:hAnsi="Times New Roman" w:cs="Times New Roman"/>
          <w:sz w:val="24"/>
          <w:szCs w:val="24"/>
        </w:rPr>
        <w:t xml:space="preserve">Notons à ce sujet :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lastRenderedPageBreak/>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1"/>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53562428" w14:textId="0E3D59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w:t>
      </w:r>
      <w:proofErr w:type="gramStart"/>
      <w:r>
        <w:rPr>
          <w:rFonts w:ascii="Times New Roman" w:hAnsi="Times New Roman" w:cs="Times New Roman"/>
          <w:sz w:val="24"/>
          <w:szCs w:val="24"/>
        </w:rPr>
        <w:t>( en</w:t>
      </w:r>
      <w:proofErr w:type="gramEnd"/>
      <w:r>
        <w:rPr>
          <w:rFonts w:ascii="Times New Roman" w:hAnsi="Times New Roman" w:cs="Times New Roman"/>
          <w:sz w:val="24"/>
          <w:szCs w:val="24"/>
        </w:rPr>
        <w:t xml:space="preserve">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22027674"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226B2">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w:t>
      </w:r>
      <w:r w:rsidR="00E325E1">
        <w:rPr>
          <w:rFonts w:ascii="Times New Roman" w:hAnsi="Times New Roman" w:cs="Times New Roman"/>
          <w:b/>
          <w:bCs/>
          <w:sz w:val="24"/>
          <w:szCs w:val="24"/>
        </w:rPr>
        <w:t>30</w:t>
      </w:r>
      <w:r w:rsidR="004D2489" w:rsidRPr="009C298D">
        <w:rPr>
          <w:rFonts w:ascii="Times New Roman" w:hAnsi="Times New Roman" w:cs="Times New Roman"/>
          <w:b/>
          <w:bCs/>
          <w:sz w:val="24"/>
          <w:szCs w:val="24"/>
        </w:rPr>
        <w:t>%</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66C8FFCF" w14:textId="1FC25582" w:rsidR="005B14D3" w:rsidRDefault="005B14D3" w:rsidP="00633FF7">
      <w:pPr>
        <w:jc w:val="center"/>
        <w:rPr>
          <w:rFonts w:ascii="Times New Roman" w:hAnsi="Times New Roman" w:cs="Times New Roman"/>
          <w:sz w:val="24"/>
          <w:szCs w:val="24"/>
        </w:rPr>
      </w:pPr>
      <w:r>
        <w:rPr>
          <w:rFonts w:ascii="Times New Roman" w:hAnsi="Times New Roman" w:cs="Times New Roman"/>
          <w:sz w:val="24"/>
          <w:szCs w:val="24"/>
        </w:rPr>
        <w:t xml:space="preserve">3452,08 *111,5 % = </w:t>
      </w:r>
      <w:r>
        <w:rPr>
          <w:rFonts w:ascii="Times New Roman" w:hAnsi="Times New Roman" w:cs="Times New Roman"/>
          <w:b/>
          <w:bCs/>
          <w:sz w:val="24"/>
          <w:szCs w:val="24"/>
        </w:rPr>
        <w:t>3849,07</w:t>
      </w:r>
      <w:r>
        <w:rPr>
          <w:rFonts w:ascii="Times New Roman" w:hAnsi="Times New Roman" w:cs="Times New Roman"/>
          <w:sz w:val="24"/>
          <w:szCs w:val="24"/>
        </w:rPr>
        <w:t xml:space="preserve"> euros</w:t>
      </w:r>
    </w:p>
    <w:p w14:paraId="315D11F1" w14:textId="5AD3F43F" w:rsidR="00DD54A3" w:rsidRPr="00633FF7" w:rsidRDefault="00242EF2">
      <w:pPr>
        <w:rPr>
          <w:rFonts w:ascii="Times New Roman" w:hAnsi="Times New Roman" w:cs="Times New Roman"/>
          <w:b/>
          <w:bCs/>
          <w:sz w:val="24"/>
          <w:szCs w:val="24"/>
        </w:rPr>
      </w:pPr>
      <w:r>
        <w:rPr>
          <w:rFonts w:ascii="Times New Roman" w:hAnsi="Times New Roman" w:cs="Times New Roman"/>
          <w:sz w:val="24"/>
          <w:szCs w:val="24"/>
        </w:rPr>
        <w:t xml:space="preserve">La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 xml:space="preserve">otisation </w:t>
      </w:r>
      <w:r w:rsidR="00852480">
        <w:rPr>
          <w:rFonts w:ascii="Times New Roman" w:hAnsi="Times New Roman" w:cs="Times New Roman"/>
          <w:b/>
          <w:bCs/>
          <w:sz w:val="24"/>
          <w:szCs w:val="24"/>
        </w:rPr>
        <w:t>S</w:t>
      </w:r>
      <w:r w:rsidRPr="00E51887">
        <w:rPr>
          <w:rFonts w:ascii="Times New Roman" w:hAnsi="Times New Roman" w:cs="Times New Roman"/>
          <w:b/>
          <w:bCs/>
          <w:sz w:val="24"/>
          <w:szCs w:val="24"/>
        </w:rPr>
        <w:t xml:space="preserve">upplémentaire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w:t>
      </w:r>
      <w:r w:rsidR="00633FF7">
        <w:rPr>
          <w:rFonts w:ascii="Times New Roman" w:hAnsi="Times New Roman" w:cs="Times New Roman"/>
          <w:sz w:val="24"/>
          <w:szCs w:val="24"/>
        </w:rPr>
        <w:t xml:space="preserve">du bâtiment </w:t>
      </w:r>
      <w:proofErr w:type="gramStart"/>
      <w:r w:rsidR="00633FF7">
        <w:rPr>
          <w:rFonts w:ascii="Times New Roman" w:hAnsi="Times New Roman" w:cs="Times New Roman"/>
          <w:sz w:val="24"/>
          <w:szCs w:val="24"/>
        </w:rPr>
        <w:t>( mais</w:t>
      </w:r>
      <w:proofErr w:type="gramEnd"/>
      <w:r w:rsidR="00633FF7">
        <w:rPr>
          <w:rFonts w:ascii="Times New Roman" w:hAnsi="Times New Roman" w:cs="Times New Roman"/>
          <w:sz w:val="24"/>
          <w:szCs w:val="24"/>
        </w:rPr>
        <w:t xml:space="preserve"> aussi des travaux publics mais nous le verrons lors de l’étude de ces bulletins de </w:t>
      </w:r>
      <w:proofErr w:type="gramStart"/>
      <w:r w:rsidR="00633FF7">
        <w:rPr>
          <w:rFonts w:ascii="Times New Roman" w:hAnsi="Times New Roman" w:cs="Times New Roman"/>
          <w:sz w:val="24"/>
          <w:szCs w:val="24"/>
        </w:rPr>
        <w:t xml:space="preserve">paie) </w:t>
      </w:r>
      <w:r>
        <w:rPr>
          <w:rFonts w:ascii="Times New Roman" w:hAnsi="Times New Roman" w:cs="Times New Roman"/>
          <w:sz w:val="24"/>
          <w:szCs w:val="24"/>
        </w:rPr>
        <w:t xml:space="preserve"> </w:t>
      </w:r>
      <w:r w:rsidR="00935E20">
        <w:rPr>
          <w:rFonts w:ascii="Times New Roman" w:hAnsi="Times New Roman" w:cs="Times New Roman"/>
          <w:sz w:val="24"/>
          <w:szCs w:val="24"/>
        </w:rPr>
        <w:t>de</w:t>
      </w:r>
      <w:proofErr w:type="gramEnd"/>
      <w:r w:rsidR="00935E20">
        <w:rPr>
          <w:rFonts w:ascii="Times New Roman" w:hAnsi="Times New Roman" w:cs="Times New Roman"/>
          <w:sz w:val="24"/>
          <w:szCs w:val="24"/>
        </w:rPr>
        <w:t xml:space="preserve"> moins de </w:t>
      </w:r>
      <w:r w:rsidR="00633FF7">
        <w:rPr>
          <w:rFonts w:ascii="Times New Roman" w:hAnsi="Times New Roman" w:cs="Times New Roman"/>
          <w:sz w:val="24"/>
          <w:szCs w:val="24"/>
        </w:rPr>
        <w:t>300</w:t>
      </w:r>
      <w:r>
        <w:rPr>
          <w:rFonts w:ascii="Times New Roman" w:hAnsi="Times New Roman" w:cs="Times New Roman"/>
          <w:sz w:val="24"/>
          <w:szCs w:val="24"/>
        </w:rPr>
        <w:t xml:space="preserve"> salariés. </w:t>
      </w:r>
      <w:r w:rsidR="00BD669C">
        <w:rPr>
          <w:rFonts w:ascii="Times New Roman" w:hAnsi="Times New Roman" w:cs="Times New Roman"/>
          <w:sz w:val="24"/>
          <w:szCs w:val="24"/>
        </w:rPr>
        <w:t xml:space="preserve">Son taux est </w:t>
      </w:r>
      <w:r w:rsidR="00D64916">
        <w:rPr>
          <w:rFonts w:ascii="Times New Roman" w:hAnsi="Times New Roman" w:cs="Times New Roman"/>
          <w:sz w:val="24"/>
          <w:szCs w:val="24"/>
        </w:rPr>
        <w:t xml:space="preserve">ici </w:t>
      </w:r>
      <w:r w:rsidR="00BD669C">
        <w:rPr>
          <w:rFonts w:ascii="Times New Roman" w:hAnsi="Times New Roman" w:cs="Times New Roman"/>
          <w:sz w:val="24"/>
          <w:szCs w:val="24"/>
        </w:rPr>
        <w:t>de 0,</w:t>
      </w:r>
      <w:r w:rsidR="00D64916">
        <w:rPr>
          <w:rFonts w:ascii="Times New Roman" w:hAnsi="Times New Roman" w:cs="Times New Roman"/>
          <w:sz w:val="24"/>
          <w:szCs w:val="24"/>
        </w:rPr>
        <w:t>20</w:t>
      </w:r>
      <w:r w:rsidR="00BD669C">
        <w:rPr>
          <w:rFonts w:ascii="Times New Roman" w:hAnsi="Times New Roman" w:cs="Times New Roman"/>
          <w:sz w:val="24"/>
          <w:szCs w:val="24"/>
        </w:rPr>
        <w:t>%</w:t>
      </w:r>
      <w:r w:rsidR="00633FF7">
        <w:rPr>
          <w:rFonts w:ascii="Times New Roman" w:hAnsi="Times New Roman" w:cs="Times New Roman"/>
          <w:sz w:val="24"/>
          <w:szCs w:val="24"/>
        </w:rPr>
        <w:t xml:space="preserve"> car les effectifs de l’entreprise sont d’au moins 11 salariés et de moins de 300 salariés</w:t>
      </w:r>
      <w:r w:rsidR="00BD669C">
        <w:rPr>
          <w:rFonts w:ascii="Times New Roman" w:hAnsi="Times New Roman" w:cs="Times New Roman"/>
          <w:sz w:val="24"/>
          <w:szCs w:val="24"/>
        </w:rPr>
        <w:t xml:space="preserve"> (Cf feuille de synthèse </w:t>
      </w:r>
      <w:r w:rsidR="00BD669C" w:rsidRPr="00633FF7">
        <w:rPr>
          <w:rFonts w:ascii="Times New Roman" w:hAnsi="Times New Roman" w:cs="Times New Roman"/>
          <w:b/>
          <w:bCs/>
          <w:sz w:val="24"/>
          <w:szCs w:val="24"/>
        </w:rPr>
        <w:t xml:space="preserve">donnée par ailleurs) </w:t>
      </w:r>
      <w:r w:rsidR="00A41A77" w:rsidRPr="00633FF7">
        <w:rPr>
          <w:rFonts w:ascii="Times New Roman" w:hAnsi="Times New Roman" w:cs="Times New Roman"/>
          <w:b/>
          <w:bCs/>
          <w:sz w:val="24"/>
          <w:szCs w:val="24"/>
        </w:rPr>
        <w:t xml:space="preserve">et est donc due par l’entreprise </w:t>
      </w:r>
    </w:p>
    <w:p w14:paraId="0FFBDF6D" w14:textId="5AEC6BC9" w:rsidR="00AF7DCA" w:rsidRPr="00633FF7" w:rsidRDefault="00AF7DCA">
      <w:pPr>
        <w:rPr>
          <w:rFonts w:ascii="Times New Roman" w:hAnsi="Times New Roman" w:cs="Times New Roman"/>
          <w:b/>
          <w:bCs/>
          <w:sz w:val="24"/>
          <w:szCs w:val="24"/>
        </w:rPr>
      </w:pPr>
      <w:r w:rsidRPr="00633FF7">
        <w:rPr>
          <w:rFonts w:ascii="Times New Roman" w:hAnsi="Times New Roman" w:cs="Times New Roman"/>
          <w:b/>
          <w:bCs/>
          <w:sz w:val="24"/>
          <w:szCs w:val="24"/>
        </w:rPr>
        <w:t xml:space="preserve">Sa base de calcul est le brut </w:t>
      </w:r>
      <w:r w:rsidR="00A41A77" w:rsidRPr="00633FF7">
        <w:rPr>
          <w:rFonts w:ascii="Times New Roman" w:hAnsi="Times New Roman" w:cs="Times New Roman"/>
          <w:b/>
          <w:bCs/>
          <w:sz w:val="24"/>
          <w:szCs w:val="24"/>
        </w:rPr>
        <w:t>(</w:t>
      </w:r>
      <w:r w:rsidRPr="00633FF7">
        <w:rPr>
          <w:rFonts w:ascii="Times New Roman" w:hAnsi="Times New Roman" w:cs="Times New Roman"/>
          <w:b/>
          <w:bCs/>
          <w:sz w:val="24"/>
          <w:szCs w:val="24"/>
        </w:rPr>
        <w:t>abattu</w:t>
      </w:r>
      <w:r w:rsidR="00A41A77" w:rsidRPr="00633FF7">
        <w:rPr>
          <w:rFonts w:ascii="Times New Roman" w:hAnsi="Times New Roman" w:cs="Times New Roman"/>
          <w:b/>
          <w:bCs/>
          <w:sz w:val="24"/>
          <w:szCs w:val="24"/>
        </w:rPr>
        <w:t xml:space="preserve"> ou non selon le cas) </w:t>
      </w:r>
      <w:r w:rsidRPr="00633FF7">
        <w:rPr>
          <w:rFonts w:ascii="Times New Roman" w:hAnsi="Times New Roman" w:cs="Times New Roman"/>
          <w:b/>
          <w:bCs/>
          <w:sz w:val="24"/>
          <w:szCs w:val="24"/>
        </w:rPr>
        <w:t>* 120% (pour tenir compte de</w:t>
      </w:r>
      <w:r w:rsidR="00F9089D" w:rsidRPr="00633FF7">
        <w:rPr>
          <w:rFonts w:ascii="Times New Roman" w:hAnsi="Times New Roman" w:cs="Times New Roman"/>
          <w:b/>
          <w:bCs/>
          <w:sz w:val="24"/>
          <w:szCs w:val="24"/>
        </w:rPr>
        <w:t xml:space="preserve"> </w:t>
      </w:r>
      <w:r w:rsidRPr="00633FF7">
        <w:rPr>
          <w:rFonts w:ascii="Times New Roman" w:hAnsi="Times New Roman" w:cs="Times New Roman"/>
          <w:b/>
          <w:bCs/>
          <w:sz w:val="24"/>
          <w:szCs w:val="24"/>
        </w:rPr>
        <w:t xml:space="preserve">la TVA) </w:t>
      </w:r>
    </w:p>
    <w:p w14:paraId="38205776" w14:textId="1AFFD906" w:rsidR="00D64916" w:rsidRPr="00633FF7" w:rsidRDefault="00852480" w:rsidP="009E02AA">
      <w:pPr>
        <w:jc w:val="center"/>
        <w:rPr>
          <w:rFonts w:ascii="Times New Roman" w:hAnsi="Times New Roman" w:cs="Times New Roman"/>
          <w:b/>
          <w:bCs/>
          <w:sz w:val="24"/>
          <w:szCs w:val="24"/>
        </w:rPr>
      </w:pPr>
      <w:r>
        <w:rPr>
          <w:rFonts w:ascii="Times New Roman" w:hAnsi="Times New Roman" w:cs="Times New Roman"/>
          <w:sz w:val="24"/>
          <w:szCs w:val="24"/>
        </w:rPr>
        <w:t xml:space="preserve">3452,08 </w:t>
      </w:r>
      <w:r w:rsidR="00D64916" w:rsidRPr="00633FF7">
        <w:rPr>
          <w:rFonts w:ascii="Times New Roman" w:hAnsi="Times New Roman" w:cs="Times New Roman"/>
          <w:b/>
          <w:bCs/>
          <w:sz w:val="24"/>
          <w:szCs w:val="24"/>
        </w:rPr>
        <w:t xml:space="preserve">*120% = </w:t>
      </w:r>
      <w:r>
        <w:rPr>
          <w:rFonts w:ascii="Times New Roman" w:hAnsi="Times New Roman" w:cs="Times New Roman"/>
          <w:b/>
          <w:bCs/>
          <w:sz w:val="24"/>
          <w:szCs w:val="24"/>
        </w:rPr>
        <w:t>4142,50</w:t>
      </w:r>
    </w:p>
    <w:p w14:paraId="07DB40A7" w14:textId="519896D5"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5E5EE7">
        <w:rPr>
          <w:rFonts w:ascii="Times New Roman" w:hAnsi="Times New Roman" w:cs="Times New Roman"/>
          <w:sz w:val="24"/>
          <w:szCs w:val="24"/>
        </w:rPr>
        <w:t>Règle d’arrondi concernant la b</w:t>
      </w:r>
      <w:r w:rsidR="00B53C67">
        <w:rPr>
          <w:rFonts w:ascii="Times New Roman" w:hAnsi="Times New Roman" w:cs="Times New Roman"/>
          <w:sz w:val="24"/>
          <w:szCs w:val="24"/>
        </w:rPr>
        <w:t>a</w:t>
      </w:r>
      <w:r w:rsidR="005E5EE7">
        <w:rPr>
          <w:rFonts w:ascii="Times New Roman" w:hAnsi="Times New Roman" w:cs="Times New Roman"/>
          <w:sz w:val="24"/>
          <w:szCs w:val="24"/>
        </w:rPr>
        <w:t xml:space="preserve">se et le montant de la taxe à l’euro le plus proche. </w:t>
      </w:r>
    </w:p>
    <w:p w14:paraId="36D8B6B2" w14:textId="77777777" w:rsidR="00A70E35" w:rsidRDefault="00A70E35">
      <w:pPr>
        <w:rPr>
          <w:rFonts w:ascii="Times New Roman" w:hAnsi="Times New Roman" w:cs="Times New Roman"/>
          <w:sz w:val="24"/>
          <w:szCs w:val="24"/>
        </w:rPr>
      </w:pPr>
    </w:p>
    <w:p w14:paraId="4210BD79" w14:textId="174C733E"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61631100" w14:textId="77777777" w:rsidR="00B44385" w:rsidRDefault="00B44385">
      <w:pPr>
        <w:rPr>
          <w:rFonts w:ascii="Times New Roman" w:hAnsi="Times New Roman" w:cs="Times New Roman"/>
          <w:sz w:val="24"/>
          <w:szCs w:val="24"/>
        </w:rPr>
      </w:pPr>
    </w:p>
    <w:p w14:paraId="20F8B10E" w14:textId="77777777" w:rsidR="00B44385" w:rsidRDefault="00B44385">
      <w:pPr>
        <w:rPr>
          <w:rFonts w:ascii="Times New Roman" w:hAnsi="Times New Roman" w:cs="Times New Roman"/>
          <w:sz w:val="24"/>
          <w:szCs w:val="24"/>
        </w:rPr>
      </w:pPr>
    </w:p>
    <w:p w14:paraId="2560BACA" w14:textId="104DF938" w:rsidR="00B44385" w:rsidRDefault="00B44385" w:rsidP="00B44385">
      <w:pPr>
        <w:jc w:val="both"/>
        <w:rPr>
          <w:rFonts w:ascii="Times New Roman" w:hAnsi="Times New Roman" w:cs="Times New Roman"/>
          <w:sz w:val="24"/>
          <w:szCs w:val="24"/>
        </w:rPr>
      </w:pPr>
      <w:r>
        <w:rPr>
          <w:rFonts w:ascii="Times New Roman" w:hAnsi="Times New Roman" w:cs="Times New Roman"/>
          <w:sz w:val="24"/>
          <w:szCs w:val="24"/>
        </w:rPr>
        <w:lastRenderedPageBreak/>
        <w:t xml:space="preserve">Voyons à présent ce qui constitue l’autre particularité des bulletins de paie des salariés relevant du secteur du BTP : les cotisations détaillées sur le bulletin de paie sous l’en -tête Cotisations statutaires ou prévues par la Convention Collective. </w:t>
      </w:r>
    </w:p>
    <w:p w14:paraId="6644E468" w14:textId="19663132" w:rsidR="00B44385" w:rsidRDefault="00B44385">
      <w:pPr>
        <w:rPr>
          <w:rFonts w:ascii="Times New Roman" w:hAnsi="Times New Roman" w:cs="Times New Roman"/>
          <w:sz w:val="24"/>
          <w:szCs w:val="24"/>
        </w:rPr>
      </w:pPr>
      <w:r w:rsidRPr="00B44385">
        <w:rPr>
          <w:rFonts w:ascii="Times New Roman" w:hAnsi="Times New Roman" w:cs="Times New Roman"/>
          <w:noProof/>
          <w:sz w:val="24"/>
          <w:szCs w:val="24"/>
        </w:rPr>
        <w:drawing>
          <wp:inline distT="0" distB="0" distL="0" distR="0" wp14:anchorId="007A09BC" wp14:editId="5FF91A41">
            <wp:extent cx="5760720" cy="2041525"/>
            <wp:effectExtent l="0" t="0" r="0" b="0"/>
            <wp:docPr id="4952829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282995" name=""/>
                    <pic:cNvPicPr/>
                  </pic:nvPicPr>
                  <pic:blipFill>
                    <a:blip r:embed="rId22"/>
                    <a:stretch>
                      <a:fillRect/>
                    </a:stretch>
                  </pic:blipFill>
                  <pic:spPr>
                    <a:xfrm>
                      <a:off x="0" y="0"/>
                      <a:ext cx="5760720" cy="2041525"/>
                    </a:xfrm>
                    <a:prstGeom prst="rect">
                      <a:avLst/>
                    </a:prstGeom>
                  </pic:spPr>
                </pic:pic>
              </a:graphicData>
            </a:graphic>
          </wp:inline>
        </w:drawing>
      </w:r>
    </w:p>
    <w:p w14:paraId="73E4BF55" w14:textId="77777777" w:rsidR="00B44385" w:rsidRDefault="00B44385">
      <w:pPr>
        <w:rPr>
          <w:rFonts w:ascii="Times New Roman" w:hAnsi="Times New Roman" w:cs="Times New Roman"/>
          <w:sz w:val="24"/>
          <w:szCs w:val="24"/>
        </w:rPr>
      </w:pPr>
    </w:p>
    <w:p w14:paraId="250C2347" w14:textId="77777777" w:rsidR="00B44385" w:rsidRDefault="00B44385">
      <w:pPr>
        <w:rPr>
          <w:rFonts w:ascii="Times New Roman" w:hAnsi="Times New Roman" w:cs="Times New Roman"/>
          <w:sz w:val="24"/>
          <w:szCs w:val="24"/>
        </w:rPr>
      </w:pPr>
    </w:p>
    <w:p w14:paraId="5BB330F9" w14:textId="45A261F7" w:rsidR="00897E0A" w:rsidRDefault="009E02AA">
      <w:pPr>
        <w:rPr>
          <w:rFonts w:ascii="Times New Roman" w:hAnsi="Times New Roman" w:cs="Times New Roman"/>
          <w:sz w:val="24"/>
          <w:szCs w:val="24"/>
        </w:rPr>
      </w:pPr>
      <w:r>
        <w:rPr>
          <w:rFonts w:ascii="Times New Roman" w:hAnsi="Times New Roman" w:cs="Times New Roman"/>
          <w:sz w:val="24"/>
          <w:szCs w:val="24"/>
        </w:rPr>
        <w:t xml:space="preserve">La cotisation à l’APAS </w:t>
      </w:r>
      <w:r w:rsidR="00B44385">
        <w:rPr>
          <w:rFonts w:ascii="Times New Roman" w:hAnsi="Times New Roman" w:cs="Times New Roman"/>
          <w:sz w:val="24"/>
          <w:szCs w:val="24"/>
        </w:rPr>
        <w:t xml:space="preserve">normalement </w:t>
      </w:r>
      <w:r>
        <w:rPr>
          <w:rFonts w:ascii="Times New Roman" w:hAnsi="Times New Roman" w:cs="Times New Roman"/>
          <w:sz w:val="24"/>
          <w:szCs w:val="24"/>
        </w:rPr>
        <w:t xml:space="preserve">due </w:t>
      </w:r>
      <w:r w:rsidR="00B44385">
        <w:rPr>
          <w:rFonts w:ascii="Times New Roman" w:hAnsi="Times New Roman" w:cs="Times New Roman"/>
          <w:sz w:val="24"/>
          <w:szCs w:val="24"/>
        </w:rPr>
        <w:t xml:space="preserve">devrait y figurer mais par hypothèse </w:t>
      </w:r>
      <w:r w:rsidR="0007158A">
        <w:rPr>
          <w:rFonts w:ascii="Times New Roman" w:hAnsi="Times New Roman" w:cs="Times New Roman"/>
          <w:sz w:val="24"/>
          <w:szCs w:val="24"/>
        </w:rPr>
        <w:t xml:space="preserve">bénéfice d’une exemption par application de la règle selon laquelle : </w:t>
      </w:r>
    </w:p>
    <w:p w14:paraId="036DA3AB" w14:textId="3C1D0D25" w:rsidR="00D06DA7" w:rsidRDefault="00897E0A">
      <w:pPr>
        <w:rPr>
          <w:rFonts w:ascii="Times New Roman" w:hAnsi="Times New Roman" w:cs="Times New Roman"/>
          <w:sz w:val="24"/>
          <w:szCs w:val="24"/>
        </w:rPr>
      </w:pPr>
      <w:r>
        <w:rPr>
          <w:noProof/>
        </w:rPr>
        <w:drawing>
          <wp:inline distT="0" distB="0" distL="0" distR="0" wp14:anchorId="676652B4" wp14:editId="3FC4CEA0">
            <wp:extent cx="5760720" cy="665480"/>
            <wp:effectExtent l="0" t="0" r="0" b="1270"/>
            <wp:docPr id="5" name="Image 4">
              <a:extLst xmlns:a="http://schemas.openxmlformats.org/drawingml/2006/main">
                <a:ext uri="{FF2B5EF4-FFF2-40B4-BE49-F238E27FC236}">
                  <a16:creationId xmlns:a16="http://schemas.microsoft.com/office/drawing/2014/main" id="{48C36AC1-DD64-31F2-1C6D-8A025757E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48C36AC1-DD64-31F2-1C6D-8A025757EE48}"/>
                        </a:ext>
                      </a:extLst>
                    </pic:cNvPr>
                    <pic:cNvPicPr>
                      <a:picLocks noChangeAspect="1"/>
                    </pic:cNvPicPr>
                  </pic:nvPicPr>
                  <pic:blipFill>
                    <a:blip r:embed="rId15"/>
                    <a:stretch>
                      <a:fillRect/>
                    </a:stretch>
                  </pic:blipFill>
                  <pic:spPr>
                    <a:xfrm>
                      <a:off x="0" y="0"/>
                      <a:ext cx="5760720" cy="665480"/>
                    </a:xfrm>
                    <a:prstGeom prst="rect">
                      <a:avLst/>
                    </a:prstGeom>
                  </pic:spPr>
                </pic:pic>
              </a:graphicData>
            </a:graphic>
          </wp:inline>
        </w:drawing>
      </w:r>
    </w:p>
    <w:p w14:paraId="34E9D2BB" w14:textId="77777777"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DF0A1E">
        <w:rPr>
          <w:rFonts w:ascii="Times New Roman" w:hAnsi="Times New Roman" w:cs="Times New Roman"/>
          <w:sz w:val="24"/>
          <w:szCs w:val="24"/>
        </w:rPr>
        <w:t>3</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67B6E249" w14:textId="36DF7074" w:rsidR="00D06DA7" w:rsidRDefault="00522338">
      <w:pPr>
        <w:rPr>
          <w:rFonts w:ascii="Times New Roman" w:hAnsi="Times New Roman" w:cs="Times New Roman"/>
          <w:sz w:val="24"/>
          <w:szCs w:val="24"/>
        </w:rPr>
      </w:pPr>
      <w:r w:rsidRPr="00522338">
        <w:rPr>
          <w:rFonts w:ascii="Times New Roman" w:hAnsi="Times New Roman" w:cs="Times New Roman"/>
          <w:noProof/>
          <w:sz w:val="24"/>
          <w:szCs w:val="24"/>
        </w:rPr>
        <w:drawing>
          <wp:inline distT="0" distB="0" distL="0" distR="0" wp14:anchorId="4A9E6FAB" wp14:editId="62321869">
            <wp:extent cx="5760720" cy="1485900"/>
            <wp:effectExtent l="0" t="0" r="0" b="0"/>
            <wp:docPr id="7587760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776061" name=""/>
                    <pic:cNvPicPr/>
                  </pic:nvPicPr>
                  <pic:blipFill>
                    <a:blip r:embed="rId23"/>
                    <a:stretch>
                      <a:fillRect/>
                    </a:stretch>
                  </pic:blipFill>
                  <pic:spPr>
                    <a:xfrm>
                      <a:off x="0" y="0"/>
                      <a:ext cx="5760720" cy="1485900"/>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56D7D971"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w:t>
      </w:r>
      <w:r w:rsidR="00B44385">
        <w:rPr>
          <w:rFonts w:ascii="Times New Roman" w:hAnsi="Times New Roman" w:cs="Times New Roman"/>
          <w:b/>
          <w:bCs/>
          <w:sz w:val="24"/>
          <w:szCs w:val="24"/>
        </w:rPr>
        <w:t>C</w:t>
      </w:r>
      <w:r w:rsidRPr="00F65841">
        <w:rPr>
          <w:rFonts w:ascii="Times New Roman" w:hAnsi="Times New Roman" w:cs="Times New Roman"/>
          <w:b/>
          <w:bCs/>
          <w:sz w:val="24"/>
          <w:szCs w:val="24"/>
        </w:rPr>
        <w:t xml:space="preserve">hômage </w:t>
      </w:r>
      <w:r w:rsidR="00B44385">
        <w:rPr>
          <w:rFonts w:ascii="Times New Roman" w:hAnsi="Times New Roman" w:cs="Times New Roman"/>
          <w:b/>
          <w:bCs/>
          <w:sz w:val="24"/>
          <w:szCs w:val="24"/>
        </w:rPr>
        <w:t>I</w:t>
      </w:r>
      <w:r w:rsidRPr="00F65841">
        <w:rPr>
          <w:rFonts w:ascii="Times New Roman" w:hAnsi="Times New Roman" w:cs="Times New Roman"/>
          <w:b/>
          <w:bCs/>
          <w:sz w:val="24"/>
          <w:szCs w:val="24"/>
        </w:rPr>
        <w:t xml:space="preserve">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lastRenderedPageBreak/>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1B176FA3"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B44385">
        <w:rPr>
          <w:rFonts w:ascii="Times New Roman" w:hAnsi="Times New Roman" w:cs="Times New Roman"/>
          <w:sz w:val="24"/>
          <w:szCs w:val="24"/>
        </w:rPr>
        <w:t xml:space="preserve">, c’est le cas de notre exemple). </w:t>
      </w:r>
      <w:r w:rsidR="001F012E">
        <w:rPr>
          <w:rFonts w:ascii="Times New Roman" w:hAnsi="Times New Roman" w:cs="Times New Roman"/>
          <w:sz w:val="24"/>
          <w:szCs w:val="24"/>
        </w:rPr>
        <w:t xml:space="preserve">La base de calcul de cette cotisation </w:t>
      </w:r>
      <w:r w:rsidR="00191D36">
        <w:rPr>
          <w:rFonts w:ascii="Times New Roman" w:hAnsi="Times New Roman" w:cs="Times New Roman"/>
          <w:sz w:val="24"/>
          <w:szCs w:val="24"/>
        </w:rPr>
        <w:t>est plafonnée (TA)</w:t>
      </w:r>
      <w:r w:rsidR="00854E2A">
        <w:rPr>
          <w:rFonts w:ascii="Times New Roman" w:hAnsi="Times New Roman" w:cs="Times New Roman"/>
          <w:sz w:val="24"/>
          <w:szCs w:val="24"/>
        </w:rPr>
        <w:t xml:space="preserve"> </w:t>
      </w:r>
    </w:p>
    <w:p w14:paraId="2DA54241" w14:textId="5FBB1638"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44385">
        <w:rPr>
          <w:rFonts w:ascii="Times New Roman" w:hAnsi="Times New Roman" w:cs="Times New Roman"/>
          <w:sz w:val="24"/>
          <w:szCs w:val="24"/>
        </w:rPr>
        <w:t xml:space="preserve">comporte un </w:t>
      </w:r>
      <w:r w:rsidR="000513D6">
        <w:rPr>
          <w:rFonts w:ascii="Times New Roman" w:hAnsi="Times New Roman" w:cs="Times New Roman"/>
          <w:sz w:val="24"/>
          <w:szCs w:val="24"/>
        </w:rPr>
        <w:t xml:space="preserve">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en Régi</w:t>
      </w:r>
      <w:r w:rsidR="00B44385">
        <w:rPr>
          <w:rFonts w:ascii="Times New Roman" w:hAnsi="Times New Roman" w:cs="Times New Roman"/>
          <w:sz w:val="24"/>
          <w:szCs w:val="24"/>
        </w:rPr>
        <w:t xml:space="preserve">on </w:t>
      </w:r>
      <w:r w:rsidR="00186293">
        <w:rPr>
          <w:rFonts w:ascii="Times New Roman" w:hAnsi="Times New Roman" w:cs="Times New Roman"/>
          <w:sz w:val="24"/>
          <w:szCs w:val="24"/>
        </w:rPr>
        <w:t xml:space="preserve">Parisienne de </w:t>
      </w:r>
      <w:r w:rsidR="004E1981">
        <w:rPr>
          <w:rFonts w:ascii="Times New Roman" w:hAnsi="Times New Roman" w:cs="Times New Roman"/>
          <w:sz w:val="24"/>
          <w:szCs w:val="24"/>
        </w:rPr>
        <w:t xml:space="preserve">19,70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(19,60% en PACA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tbl>
      <w:tblPr>
        <w:tblW w:w="9072" w:type="dxa"/>
        <w:tblCellMar>
          <w:left w:w="70" w:type="dxa"/>
          <w:right w:w="70" w:type="dxa"/>
        </w:tblCellMar>
        <w:tblLook w:val="04A0" w:firstRow="1" w:lastRow="0" w:firstColumn="1" w:lastColumn="0" w:noHBand="0" w:noVBand="1"/>
      </w:tblPr>
      <w:tblGrid>
        <w:gridCol w:w="8634"/>
        <w:gridCol w:w="146"/>
        <w:gridCol w:w="146"/>
        <w:gridCol w:w="146"/>
      </w:tblGrid>
      <w:tr w:rsidR="00100B5C" w:rsidRPr="004F2DDF" w14:paraId="49E6F8E7" w14:textId="77777777" w:rsidTr="00100B5C">
        <w:trPr>
          <w:trHeight w:val="516"/>
        </w:trPr>
        <w:tc>
          <w:tcPr>
            <w:tcW w:w="8634" w:type="dxa"/>
            <w:vAlign w:val="center"/>
          </w:tcPr>
          <w:p w14:paraId="304C4AA0" w14:textId="11813858"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r w:rsidRPr="00100B5C">
              <w:rPr>
                <w:rFonts w:ascii="Times New Roman" w:eastAsia="Times New Roman" w:hAnsi="Times New Roman" w:cs="Times New Roman"/>
                <w:noProof/>
                <w:kern w:val="0"/>
                <w:sz w:val="20"/>
                <w:szCs w:val="20"/>
                <w:lang w:eastAsia="fr-FR"/>
                <w14:ligatures w14:val="none"/>
              </w:rPr>
              <w:drawing>
                <wp:inline distT="0" distB="0" distL="0" distR="0" wp14:anchorId="255B3BD2" wp14:editId="3812B571">
                  <wp:extent cx="5760720" cy="2570480"/>
                  <wp:effectExtent l="0" t="0" r="0" b="1270"/>
                  <wp:docPr id="8423610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361056" name=""/>
                          <pic:cNvPicPr/>
                        </pic:nvPicPr>
                        <pic:blipFill>
                          <a:blip r:embed="rId24"/>
                          <a:stretch>
                            <a:fillRect/>
                          </a:stretch>
                        </pic:blipFill>
                        <pic:spPr>
                          <a:xfrm>
                            <a:off x="0" y="0"/>
                            <a:ext cx="5760720" cy="2570480"/>
                          </a:xfrm>
                          <a:prstGeom prst="rect">
                            <a:avLst/>
                          </a:prstGeom>
                        </pic:spPr>
                      </pic:pic>
                    </a:graphicData>
                  </a:graphic>
                </wp:inline>
              </w:drawing>
            </w:r>
          </w:p>
        </w:tc>
        <w:tc>
          <w:tcPr>
            <w:tcW w:w="146" w:type="dxa"/>
          </w:tcPr>
          <w:p w14:paraId="576E68DF"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79D7BB6E" w14:textId="392EE75B"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r w:rsidR="00100B5C" w:rsidRPr="004F2DDF" w14:paraId="529B2003" w14:textId="77777777" w:rsidTr="00100B5C">
        <w:trPr>
          <w:trHeight w:val="516"/>
        </w:trPr>
        <w:tc>
          <w:tcPr>
            <w:tcW w:w="8634" w:type="dxa"/>
            <w:vAlign w:val="center"/>
          </w:tcPr>
          <w:p w14:paraId="3CE78019" w14:textId="3584932D"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tcPr>
          <w:p w14:paraId="1A664F0A"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182A122E" w14:textId="41BA128C"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3EDA05D7"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5"/>
                    <a:stretch>
                      <a:fillRect/>
                    </a:stretch>
                  </pic:blipFill>
                  <pic:spPr>
                    <a:xfrm>
                      <a:off x="0" y="0"/>
                      <a:ext cx="5760720" cy="1475105"/>
                    </a:xfrm>
                    <a:prstGeom prst="rect">
                      <a:avLst/>
                    </a:prstGeom>
                  </pic:spPr>
                </pic:pic>
              </a:graphicData>
            </a:graphic>
          </wp:inline>
        </w:drawing>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lastRenderedPageBreak/>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250002BA" w:rsidR="000F0F8F" w:rsidRDefault="000F0F8F" w:rsidP="009F3F60">
      <w:pPr>
        <w:jc w:val="both"/>
        <w:rPr>
          <w:rFonts w:ascii="Times New Roman" w:hAnsi="Times New Roman" w:cs="Times New Roman"/>
          <w:sz w:val="24"/>
          <w:szCs w:val="24"/>
        </w:rPr>
      </w:pPr>
    </w:p>
    <w:p w14:paraId="4180743F" w14:textId="2A6192A1" w:rsidR="00333590" w:rsidRDefault="00100B5C" w:rsidP="009F3F60">
      <w:pPr>
        <w:jc w:val="both"/>
        <w:rPr>
          <w:rFonts w:ascii="Times New Roman" w:hAnsi="Times New Roman" w:cs="Times New Roman"/>
          <w:sz w:val="24"/>
          <w:szCs w:val="24"/>
        </w:rPr>
      </w:pPr>
      <w:r w:rsidRPr="00100B5C">
        <w:rPr>
          <w:rFonts w:ascii="Times New Roman" w:hAnsi="Times New Roman" w:cs="Times New Roman"/>
          <w:noProof/>
          <w:sz w:val="24"/>
          <w:szCs w:val="24"/>
        </w:rPr>
        <w:drawing>
          <wp:inline distT="0" distB="0" distL="0" distR="0" wp14:anchorId="7C42EB26" wp14:editId="640D8D9D">
            <wp:extent cx="5760720" cy="2235835"/>
            <wp:effectExtent l="0" t="0" r="0" b="0"/>
            <wp:docPr id="15182073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207390" name=""/>
                    <pic:cNvPicPr/>
                  </pic:nvPicPr>
                  <pic:blipFill>
                    <a:blip r:embed="rId26"/>
                    <a:stretch>
                      <a:fillRect/>
                    </a:stretch>
                  </pic:blipFill>
                  <pic:spPr>
                    <a:xfrm>
                      <a:off x="0" y="0"/>
                      <a:ext cx="5760720" cy="2235835"/>
                    </a:xfrm>
                    <a:prstGeom prst="rect">
                      <a:avLst/>
                    </a:prstGeom>
                  </pic:spPr>
                </pic:pic>
              </a:graphicData>
            </a:graphic>
          </wp:inline>
        </w:drawing>
      </w:r>
    </w:p>
    <w:p w14:paraId="22700062" w14:textId="07A53B81" w:rsidR="00100B5C" w:rsidRDefault="00100B5C" w:rsidP="009F3F60">
      <w:pPr>
        <w:jc w:val="both"/>
        <w:rPr>
          <w:rFonts w:ascii="Times New Roman" w:hAnsi="Times New Roman" w:cs="Times New Roman"/>
          <w:sz w:val="24"/>
          <w:szCs w:val="24"/>
        </w:rPr>
      </w:pPr>
      <w:r>
        <w:rPr>
          <w:rFonts w:ascii="Times New Roman" w:hAnsi="Times New Roman" w:cs="Times New Roman"/>
          <w:sz w:val="24"/>
          <w:szCs w:val="24"/>
        </w:rPr>
        <w:t xml:space="preserve">La Base CSG CRDS sur les heures supplémentaires est ici obtenue par le calcul : </w:t>
      </w:r>
    </w:p>
    <w:p w14:paraId="3A5C4916" w14:textId="72938FDD" w:rsidR="00100B5C" w:rsidRDefault="00673EF2" w:rsidP="00673EF2">
      <w:pPr>
        <w:jc w:val="center"/>
        <w:rPr>
          <w:rFonts w:ascii="Times New Roman" w:hAnsi="Times New Roman" w:cs="Times New Roman"/>
          <w:sz w:val="24"/>
          <w:szCs w:val="24"/>
        </w:rPr>
      </w:pPr>
      <w:r>
        <w:rPr>
          <w:rFonts w:ascii="Times New Roman" w:hAnsi="Times New Roman" w:cs="Times New Roman"/>
          <w:sz w:val="24"/>
          <w:szCs w:val="24"/>
        </w:rPr>
        <w:t xml:space="preserve">136,62 * 0,9825 = </w:t>
      </w:r>
      <w:r w:rsidRPr="00673EF2">
        <w:rPr>
          <w:rFonts w:ascii="Times New Roman" w:hAnsi="Times New Roman" w:cs="Times New Roman"/>
          <w:b/>
          <w:bCs/>
          <w:sz w:val="24"/>
          <w:szCs w:val="24"/>
        </w:rPr>
        <w:t>134,23</w:t>
      </w:r>
    </w:p>
    <w:p w14:paraId="5FDB13CD" w14:textId="77777777" w:rsidR="00673EF2" w:rsidRDefault="00673EF2" w:rsidP="00673EF2">
      <w:pPr>
        <w:jc w:val="center"/>
        <w:rPr>
          <w:rFonts w:ascii="Times New Roman" w:hAnsi="Times New Roman" w:cs="Times New Roman"/>
          <w:sz w:val="24"/>
          <w:szCs w:val="24"/>
        </w:rPr>
      </w:pPr>
    </w:p>
    <w:p w14:paraId="408D71F4" w14:textId="6523A3E4" w:rsidR="00100B5C"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Ces heures supplémentaires bénéficient d’une déduction de charges salariales calculée de la façon suivante : </w:t>
      </w:r>
    </w:p>
    <w:p w14:paraId="4FB9AC07" w14:textId="361BA02D"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Taux applicable </w:t>
      </w:r>
    </w:p>
    <w:p w14:paraId="19C3E46C" w14:textId="77777777" w:rsidR="00673EF2" w:rsidRDefault="00673EF2" w:rsidP="00673EF2">
      <w:pPr>
        <w:jc w:val="both"/>
        <w:rPr>
          <w:rFonts w:ascii="Times New Roman" w:hAnsi="Times New Roman" w:cs="Times New Roman"/>
          <w:sz w:val="24"/>
          <w:szCs w:val="24"/>
        </w:rPr>
      </w:pPr>
    </w:p>
    <w:p w14:paraId="1FAAB213" w14:textId="286D4399" w:rsidR="00673EF2" w:rsidRDefault="00673EF2" w:rsidP="00673EF2">
      <w:pPr>
        <w:jc w:val="both"/>
        <w:rPr>
          <w:rFonts w:ascii="Times New Roman" w:hAnsi="Times New Roman" w:cs="Times New Roman"/>
          <w:sz w:val="24"/>
          <w:szCs w:val="24"/>
        </w:rPr>
      </w:pPr>
      <w:r w:rsidRPr="00673EF2">
        <w:rPr>
          <w:rFonts w:ascii="Times New Roman" w:hAnsi="Times New Roman" w:cs="Times New Roman"/>
          <w:noProof/>
          <w:sz w:val="24"/>
          <w:szCs w:val="24"/>
        </w:rPr>
        <w:drawing>
          <wp:inline distT="0" distB="0" distL="0" distR="0" wp14:anchorId="02C706AC" wp14:editId="5B429215">
            <wp:extent cx="5760720" cy="1982470"/>
            <wp:effectExtent l="0" t="0" r="0" b="0"/>
            <wp:docPr id="5948428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842851" name=""/>
                    <pic:cNvPicPr/>
                  </pic:nvPicPr>
                  <pic:blipFill>
                    <a:blip r:embed="rId27"/>
                    <a:stretch>
                      <a:fillRect/>
                    </a:stretch>
                  </pic:blipFill>
                  <pic:spPr>
                    <a:xfrm>
                      <a:off x="0" y="0"/>
                      <a:ext cx="5760720" cy="1982470"/>
                    </a:xfrm>
                    <a:prstGeom prst="rect">
                      <a:avLst/>
                    </a:prstGeom>
                  </pic:spPr>
                </pic:pic>
              </a:graphicData>
            </a:graphic>
          </wp:inline>
        </w:drawing>
      </w:r>
    </w:p>
    <w:p w14:paraId="714EDE02" w14:textId="12AECE98" w:rsidR="00673EF2" w:rsidRDefault="00673EF2" w:rsidP="00673EF2">
      <w:pPr>
        <w:jc w:val="both"/>
        <w:rPr>
          <w:rFonts w:ascii="Times New Roman" w:hAnsi="Times New Roman" w:cs="Times New Roman"/>
          <w:sz w:val="24"/>
          <w:szCs w:val="24"/>
        </w:rPr>
      </w:pPr>
      <w:r>
        <w:rPr>
          <w:rFonts w:ascii="Times New Roman" w:hAnsi="Times New Roman" w:cs="Times New Roman"/>
          <w:sz w:val="24"/>
          <w:szCs w:val="24"/>
        </w:rPr>
        <w:t xml:space="preserve">Le rapport au salaire brut est limité à un taux maximum de 11,31 % </w:t>
      </w:r>
    </w:p>
    <w:p w14:paraId="276B239B" w14:textId="6B9EE9A0"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La réduction est obtenue en appliquant au montant des heures supplémentaires (136,62) le taux trouvé ci-dessus (11,31%) et la réduction apparaitra ainsi sur le bulletin de paie : </w:t>
      </w:r>
    </w:p>
    <w:p w14:paraId="1C76F663" w14:textId="6653F6B5" w:rsidR="00673EF2" w:rsidRPr="00673EF2" w:rsidRDefault="00673EF2" w:rsidP="00673EF2">
      <w:pPr>
        <w:jc w:val="both"/>
        <w:rPr>
          <w:rFonts w:ascii="Times New Roman" w:hAnsi="Times New Roman" w:cs="Times New Roman"/>
          <w:sz w:val="24"/>
          <w:szCs w:val="24"/>
        </w:rPr>
      </w:pPr>
      <w:r w:rsidRPr="00673EF2">
        <w:rPr>
          <w:rFonts w:ascii="Times New Roman" w:hAnsi="Times New Roman" w:cs="Times New Roman"/>
          <w:noProof/>
          <w:sz w:val="24"/>
          <w:szCs w:val="24"/>
        </w:rPr>
        <w:drawing>
          <wp:inline distT="0" distB="0" distL="0" distR="0" wp14:anchorId="3E2C65C1" wp14:editId="118C120B">
            <wp:extent cx="5760720" cy="249555"/>
            <wp:effectExtent l="0" t="0" r="0" b="0"/>
            <wp:docPr id="92763718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637187" name=""/>
                    <pic:cNvPicPr/>
                  </pic:nvPicPr>
                  <pic:blipFill>
                    <a:blip r:embed="rId28"/>
                    <a:stretch>
                      <a:fillRect/>
                    </a:stretch>
                  </pic:blipFill>
                  <pic:spPr>
                    <a:xfrm>
                      <a:off x="0" y="0"/>
                      <a:ext cx="5760720" cy="249555"/>
                    </a:xfrm>
                    <a:prstGeom prst="rect">
                      <a:avLst/>
                    </a:prstGeom>
                  </pic:spPr>
                </pic:pic>
              </a:graphicData>
            </a:graphic>
          </wp:inline>
        </w:drawing>
      </w:r>
    </w:p>
    <w:p w14:paraId="3BF338E1" w14:textId="77777777" w:rsidR="00673EF2" w:rsidRDefault="00673EF2" w:rsidP="009F3F60">
      <w:pPr>
        <w:jc w:val="both"/>
        <w:rPr>
          <w:rFonts w:ascii="Times New Roman" w:hAnsi="Times New Roman" w:cs="Times New Roman"/>
          <w:sz w:val="24"/>
          <w:szCs w:val="24"/>
        </w:rPr>
      </w:pPr>
    </w:p>
    <w:p w14:paraId="350DDB46" w14:textId="53E7DEF0" w:rsidR="00673EF2" w:rsidRDefault="00A70E35" w:rsidP="009F3F60">
      <w:pPr>
        <w:jc w:val="both"/>
        <w:rPr>
          <w:rFonts w:ascii="Times New Roman" w:hAnsi="Times New Roman" w:cs="Times New Roman"/>
          <w:sz w:val="24"/>
          <w:szCs w:val="24"/>
        </w:rPr>
      </w:pPr>
      <w:r w:rsidRPr="00A70E35">
        <w:rPr>
          <w:rFonts w:ascii="Times New Roman" w:hAnsi="Times New Roman" w:cs="Times New Roman"/>
          <w:noProof/>
          <w:sz w:val="24"/>
          <w:szCs w:val="24"/>
        </w:rPr>
        <w:lastRenderedPageBreak/>
        <w:drawing>
          <wp:inline distT="0" distB="0" distL="0" distR="0" wp14:anchorId="01608EC8" wp14:editId="25D1D6FE">
            <wp:extent cx="5760720" cy="1718310"/>
            <wp:effectExtent l="0" t="0" r="0" b="0"/>
            <wp:docPr id="2720623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062318" name=""/>
                    <pic:cNvPicPr/>
                  </pic:nvPicPr>
                  <pic:blipFill>
                    <a:blip r:embed="rId29"/>
                    <a:stretch>
                      <a:fillRect/>
                    </a:stretch>
                  </pic:blipFill>
                  <pic:spPr>
                    <a:xfrm>
                      <a:off x="0" y="0"/>
                      <a:ext cx="5760720" cy="1718310"/>
                    </a:xfrm>
                    <a:prstGeom prst="rect">
                      <a:avLst/>
                    </a:prstGeom>
                  </pic:spPr>
                </pic:pic>
              </a:graphicData>
            </a:graphic>
          </wp:inline>
        </w:drawing>
      </w:r>
    </w:p>
    <w:p w14:paraId="7B47EE22" w14:textId="212342E3" w:rsidR="00F31ACF"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Mais revenons à la Ligne 66 </w:t>
      </w:r>
      <w:r w:rsidR="00F31ACF">
        <w:rPr>
          <w:rFonts w:ascii="Times New Roman" w:hAnsi="Times New Roman" w:cs="Times New Roman"/>
          <w:sz w:val="24"/>
          <w:szCs w:val="24"/>
        </w:rPr>
        <w:t xml:space="preserve">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w:t>
      </w:r>
      <w:r>
        <w:rPr>
          <w:rFonts w:ascii="Times New Roman" w:hAnsi="Times New Roman" w:cs="Times New Roman"/>
          <w:sz w:val="24"/>
          <w:szCs w:val="24"/>
        </w:rPr>
        <w:t xml:space="preserve">qui </w:t>
      </w:r>
      <w:r w:rsidR="004418E6">
        <w:rPr>
          <w:rFonts w:ascii="Times New Roman" w:hAnsi="Times New Roman" w:cs="Times New Roman"/>
          <w:sz w:val="24"/>
          <w:szCs w:val="24"/>
        </w:rPr>
        <w:t xml:space="preserve">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w:t>
      </w:r>
      <w:r>
        <w:rPr>
          <w:rFonts w:ascii="Times New Roman" w:hAnsi="Times New Roman" w:cs="Times New Roman"/>
          <w:sz w:val="24"/>
          <w:szCs w:val="24"/>
        </w:rPr>
        <w:t xml:space="preserve">elle est </w:t>
      </w:r>
      <w:r w:rsidR="00E229F2">
        <w:rPr>
          <w:rFonts w:ascii="Times New Roman" w:hAnsi="Times New Roman" w:cs="Times New Roman"/>
          <w:sz w:val="24"/>
          <w:szCs w:val="24"/>
        </w:rPr>
        <w:t xml:space="preserve">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2CC8E8B9" w14:textId="5510FC0C" w:rsidR="00673EF2" w:rsidRPr="000E7E4A" w:rsidRDefault="00673EF2" w:rsidP="000E7E4A">
      <w:pPr>
        <w:jc w:val="both"/>
        <w:rPr>
          <w:rFonts w:ascii="Times New Roman" w:hAnsi="Times New Roman" w:cs="Times New Roman"/>
          <w:sz w:val="24"/>
          <w:szCs w:val="24"/>
        </w:rPr>
      </w:pPr>
      <w:r>
        <w:rPr>
          <w:rFonts w:ascii="Times New Roman" w:hAnsi="Times New Roman" w:cs="Times New Roman"/>
          <w:sz w:val="24"/>
          <w:szCs w:val="24"/>
        </w:rPr>
        <w:t xml:space="preserve">Dans notre cas cette règle ne s’applique pas car la RGCP est nulle et d’autre part il n’y a pas lieu d’effectuer une comparaison entre la RGCP calculée sur le brut et la RGCP calculée sur le Brut Abattu puisque le salarié ne peut pas bénéficier de la DFS.  </w:t>
      </w:r>
    </w:p>
    <w:p w14:paraId="0EDA499C" w14:textId="77777777" w:rsidR="007802B2" w:rsidRDefault="007802B2" w:rsidP="002A18F3">
      <w:pPr>
        <w:jc w:val="both"/>
        <w:rPr>
          <w:rFonts w:ascii="Times New Roman" w:hAnsi="Times New Roman" w:cs="Times New Roman"/>
          <w:sz w:val="24"/>
          <w:szCs w:val="24"/>
        </w:rPr>
      </w:pPr>
      <w:r>
        <w:rPr>
          <w:rFonts w:ascii="Times New Roman" w:hAnsi="Times New Roman" w:cs="Times New Roman"/>
          <w:sz w:val="24"/>
          <w:szCs w:val="24"/>
        </w:rPr>
        <w:t xml:space="preserve">Concernant le calcul de la RGCP la matrice applicable aux entreprises cotisation à une caisse de congés payés vous est par ailleurs donnée. </w:t>
      </w:r>
    </w:p>
    <w:p w14:paraId="36842635" w14:textId="77C259C9"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w:t>
      </w:r>
      <w:r w:rsidR="007802B2">
        <w:rPr>
          <w:rFonts w:ascii="Times New Roman" w:hAnsi="Times New Roman" w:cs="Times New Roman"/>
          <w:sz w:val="24"/>
          <w:szCs w:val="24"/>
        </w:rPr>
        <w:t xml:space="preserve"> </w:t>
      </w:r>
      <w:r w:rsidR="0051770A">
        <w:rPr>
          <w:rFonts w:ascii="Times New Roman" w:hAnsi="Times New Roman" w:cs="Times New Roman"/>
          <w:sz w:val="24"/>
          <w:szCs w:val="24"/>
        </w:rPr>
        <w:t xml:space="preserve">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w:t>
      </w:r>
      <w:r w:rsidR="007802B2">
        <w:rPr>
          <w:rFonts w:ascii="Times New Roman" w:hAnsi="Times New Roman" w:cs="Times New Roman"/>
          <w:sz w:val="24"/>
          <w:szCs w:val="24"/>
        </w:rPr>
        <w:t xml:space="preserve"> ou en commande sur le site sous format Word</w:t>
      </w:r>
      <w:r w:rsidR="000E7E4A">
        <w:rPr>
          <w:rFonts w:ascii="Times New Roman" w:hAnsi="Times New Roman" w:cs="Times New Roman"/>
          <w:sz w:val="24"/>
          <w:szCs w:val="24"/>
        </w:rPr>
        <w:t xml:space="preserve">)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2FA804EF" w:rsidR="00D06DA7" w:rsidRDefault="007802B2">
      <w:pPr>
        <w:rPr>
          <w:rFonts w:ascii="Times New Roman" w:hAnsi="Times New Roman" w:cs="Times New Roman"/>
          <w:sz w:val="24"/>
          <w:szCs w:val="24"/>
        </w:rPr>
      </w:pPr>
      <w:r w:rsidRPr="007802B2">
        <w:rPr>
          <w:rFonts w:ascii="Times New Roman" w:hAnsi="Times New Roman" w:cs="Times New Roman"/>
          <w:noProof/>
          <w:sz w:val="24"/>
          <w:szCs w:val="24"/>
        </w:rPr>
        <w:drawing>
          <wp:inline distT="0" distB="0" distL="0" distR="0" wp14:anchorId="5BD21F30" wp14:editId="29BF04BC">
            <wp:extent cx="5760720" cy="1873250"/>
            <wp:effectExtent l="0" t="0" r="0" b="0"/>
            <wp:docPr id="5082450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245090" name=""/>
                    <pic:cNvPicPr/>
                  </pic:nvPicPr>
                  <pic:blipFill>
                    <a:blip r:embed="rId30"/>
                    <a:stretch>
                      <a:fillRect/>
                    </a:stretch>
                  </pic:blipFill>
                  <pic:spPr>
                    <a:xfrm>
                      <a:off x="0" y="0"/>
                      <a:ext cx="5760720" cy="1873250"/>
                    </a:xfrm>
                    <a:prstGeom prst="rect">
                      <a:avLst/>
                    </a:prstGeom>
                  </pic:spPr>
                </pic:pic>
              </a:graphicData>
            </a:graphic>
          </wp:inline>
        </w:drawing>
      </w:r>
    </w:p>
    <w:p w14:paraId="78343274" w14:textId="3C0DA83E" w:rsidR="00835198" w:rsidRDefault="007802B2">
      <w:pPr>
        <w:rPr>
          <w:rFonts w:ascii="Times New Roman" w:hAnsi="Times New Roman" w:cs="Times New Roman"/>
          <w:sz w:val="24"/>
          <w:szCs w:val="24"/>
        </w:rPr>
      </w:pPr>
      <w:r w:rsidRPr="007802B2">
        <w:rPr>
          <w:rFonts w:ascii="Times New Roman" w:hAnsi="Times New Roman" w:cs="Times New Roman"/>
          <w:noProof/>
          <w:sz w:val="24"/>
          <w:szCs w:val="24"/>
        </w:rPr>
        <w:lastRenderedPageBreak/>
        <w:drawing>
          <wp:inline distT="0" distB="0" distL="0" distR="0" wp14:anchorId="72FC1FB2" wp14:editId="7D65781D">
            <wp:extent cx="5760720" cy="1330960"/>
            <wp:effectExtent l="0" t="0" r="0" b="2540"/>
            <wp:docPr id="8164501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450148" name=""/>
                    <pic:cNvPicPr/>
                  </pic:nvPicPr>
                  <pic:blipFill>
                    <a:blip r:embed="rId31"/>
                    <a:stretch>
                      <a:fillRect/>
                    </a:stretch>
                  </pic:blipFill>
                  <pic:spPr>
                    <a:xfrm>
                      <a:off x="0" y="0"/>
                      <a:ext cx="5760720" cy="1330960"/>
                    </a:xfrm>
                    <a:prstGeom prst="rect">
                      <a:avLst/>
                    </a:prstGeom>
                  </pic:spPr>
                </pic:pic>
              </a:graphicData>
            </a:graphic>
          </wp:inline>
        </w:drawing>
      </w:r>
    </w:p>
    <w:p w14:paraId="144D6997" w14:textId="684AE08E" w:rsidR="00AF47BD" w:rsidRDefault="007802B2" w:rsidP="007802B2">
      <w:pPr>
        <w:jc w:val="both"/>
        <w:rPr>
          <w:rFonts w:ascii="Times New Roman" w:hAnsi="Times New Roman" w:cs="Times New Roman"/>
          <w:sz w:val="24"/>
          <w:szCs w:val="24"/>
        </w:rPr>
      </w:pPr>
      <w:r>
        <w:rPr>
          <w:rFonts w:ascii="Times New Roman" w:hAnsi="Times New Roman" w:cs="Times New Roman"/>
          <w:sz w:val="24"/>
          <w:szCs w:val="24"/>
        </w:rPr>
        <w:t xml:space="preserve">Reste la deuxième composante de la cellule J66 qui est la déduction forfaitaire sur les heures supplémentaires. Celle-ci est de 0,5 par heure supplémentaire puisque l’entreprise a 51 salariés et que nous établissons le bulletin de paie de Septembre 2025. On aura donc en J66 un montant de 5*0,5 = </w:t>
      </w:r>
      <w:r w:rsidRPr="007802B2">
        <w:rPr>
          <w:rFonts w:ascii="Times New Roman" w:hAnsi="Times New Roman" w:cs="Times New Roman"/>
          <w:b/>
          <w:bCs/>
          <w:sz w:val="24"/>
          <w:szCs w:val="24"/>
        </w:rPr>
        <w:t>2,5</w:t>
      </w:r>
      <w:r>
        <w:rPr>
          <w:rFonts w:ascii="Times New Roman" w:hAnsi="Times New Roman" w:cs="Times New Roman"/>
          <w:sz w:val="24"/>
          <w:szCs w:val="24"/>
        </w:rPr>
        <w:t xml:space="preserve"> avec un signe négatif pour exprimer la déduction. </w:t>
      </w:r>
    </w:p>
    <w:p w14:paraId="5B301945" w14:textId="77777777" w:rsidR="007802B2" w:rsidRDefault="007802B2">
      <w:pPr>
        <w:rPr>
          <w:rFonts w:ascii="Times New Roman" w:hAnsi="Times New Roman" w:cs="Times New Roman"/>
          <w:sz w:val="24"/>
          <w:szCs w:val="24"/>
        </w:rPr>
      </w:pPr>
    </w:p>
    <w:p w14:paraId="601768E4" w14:textId="5B4965B4" w:rsidR="00F32F75" w:rsidRDefault="007802B2">
      <w:pPr>
        <w:rPr>
          <w:rFonts w:ascii="Times New Roman" w:hAnsi="Times New Roman" w:cs="Times New Roman"/>
          <w:b/>
          <w:bCs/>
          <w:sz w:val="24"/>
          <w:szCs w:val="24"/>
        </w:rPr>
      </w:pPr>
      <w:r>
        <w:rPr>
          <w:noProof/>
        </w:rPr>
        <w:drawing>
          <wp:inline distT="0" distB="0" distL="0" distR="0" wp14:anchorId="29CF970A" wp14:editId="62153A7B">
            <wp:extent cx="5760720" cy="2851785"/>
            <wp:effectExtent l="0" t="0" r="0" b="5715"/>
            <wp:docPr id="222508072"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2"/>
                    <a:stretch>
                      <a:fillRect/>
                    </a:stretch>
                  </pic:blipFill>
                  <pic:spPr>
                    <a:xfrm>
                      <a:off x="0" y="0"/>
                      <a:ext cx="5760720" cy="2851785"/>
                    </a:xfrm>
                    <a:prstGeom prst="rect">
                      <a:avLst/>
                    </a:prstGeom>
                  </pic:spPr>
                </pic:pic>
              </a:graphicData>
            </a:graphic>
          </wp:inline>
        </w:drawing>
      </w:r>
    </w:p>
    <w:p w14:paraId="0E320543" w14:textId="0F5FD294" w:rsidR="00305C6E" w:rsidRDefault="00305C6E">
      <w:pPr>
        <w:rPr>
          <w:rFonts w:ascii="Times New Roman" w:hAnsi="Times New Roman" w:cs="Times New Roman"/>
          <w:sz w:val="24"/>
          <w:szCs w:val="24"/>
        </w:rPr>
      </w:pP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435EC63D" w14:textId="7E546B24" w:rsidR="000E7E4A" w:rsidRDefault="00A70E35">
      <w:pPr>
        <w:rPr>
          <w:rFonts w:ascii="Times New Roman" w:hAnsi="Times New Roman" w:cs="Times New Roman"/>
          <w:sz w:val="24"/>
          <w:szCs w:val="24"/>
        </w:rPr>
      </w:pPr>
      <w:r w:rsidRPr="00A70E35">
        <w:rPr>
          <w:rFonts w:ascii="Times New Roman" w:hAnsi="Times New Roman" w:cs="Times New Roman"/>
          <w:noProof/>
          <w:sz w:val="24"/>
          <w:szCs w:val="24"/>
        </w:rPr>
        <w:drawing>
          <wp:inline distT="0" distB="0" distL="0" distR="0" wp14:anchorId="079F40C3" wp14:editId="481CDA23">
            <wp:extent cx="5760720" cy="1378585"/>
            <wp:effectExtent l="0" t="0" r="0" b="0"/>
            <wp:docPr id="5253774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377419" name=""/>
                    <pic:cNvPicPr/>
                  </pic:nvPicPr>
                  <pic:blipFill>
                    <a:blip r:embed="rId33"/>
                    <a:stretch>
                      <a:fillRect/>
                    </a:stretch>
                  </pic:blipFill>
                  <pic:spPr>
                    <a:xfrm>
                      <a:off x="0" y="0"/>
                      <a:ext cx="5760720" cy="1378585"/>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43F5B45F" w14:textId="23415A92"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Pr>
          <w:rFonts w:ascii="Times New Roman" w:hAnsi="Times New Roman" w:cs="Times New Roman"/>
          <w:sz w:val="24"/>
          <w:szCs w:val="24"/>
        </w:rPr>
        <w:t xml:space="preserve">Net à payer </w:t>
      </w:r>
      <w:r w:rsidR="00A6283D">
        <w:rPr>
          <w:rFonts w:ascii="Times New Roman" w:hAnsi="Times New Roman" w:cs="Times New Roman"/>
          <w:sz w:val="24"/>
          <w:szCs w:val="24"/>
        </w:rPr>
        <w:t xml:space="preserve">et </w:t>
      </w:r>
      <w:r>
        <w:rPr>
          <w:rFonts w:ascii="Times New Roman" w:hAnsi="Times New Roman" w:cs="Times New Roman"/>
          <w:sz w:val="24"/>
          <w:szCs w:val="24"/>
        </w:rPr>
        <w:t xml:space="preserve">Montant net social </w:t>
      </w:r>
      <w:r w:rsidR="00A6283D">
        <w:rPr>
          <w:rFonts w:ascii="Times New Roman" w:hAnsi="Times New Roman" w:cs="Times New Roman"/>
          <w:sz w:val="24"/>
          <w:szCs w:val="24"/>
        </w:rPr>
        <w:t>sont de même montant </w:t>
      </w:r>
      <w:r w:rsidR="00D357FE">
        <w:rPr>
          <w:rFonts w:ascii="Times New Roman" w:hAnsi="Times New Roman" w:cs="Times New Roman"/>
          <w:sz w:val="24"/>
          <w:szCs w:val="24"/>
        </w:rPr>
        <w:t xml:space="preserve">et ne présentent pas de difficulté particulière : </w:t>
      </w:r>
    </w:p>
    <w:p w14:paraId="3071F933" w14:textId="58A866B1" w:rsidR="00D357FE" w:rsidRDefault="00456016">
      <w:pPr>
        <w:rPr>
          <w:rFonts w:ascii="Times New Roman" w:hAnsi="Times New Roman" w:cs="Times New Roman"/>
          <w:sz w:val="24"/>
          <w:szCs w:val="24"/>
        </w:rPr>
      </w:pPr>
      <w:r w:rsidRPr="00456016">
        <w:rPr>
          <w:rFonts w:ascii="Times New Roman" w:hAnsi="Times New Roman" w:cs="Times New Roman"/>
          <w:noProof/>
          <w:sz w:val="24"/>
          <w:szCs w:val="24"/>
        </w:rPr>
        <w:lastRenderedPageBreak/>
        <w:drawing>
          <wp:inline distT="0" distB="0" distL="0" distR="0" wp14:anchorId="4F7866B9" wp14:editId="61A87C98">
            <wp:extent cx="5760720" cy="2611755"/>
            <wp:effectExtent l="0" t="0" r="0" b="0"/>
            <wp:docPr id="1991814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81478" name=""/>
                    <pic:cNvPicPr/>
                  </pic:nvPicPr>
                  <pic:blipFill>
                    <a:blip r:embed="rId34"/>
                    <a:stretch>
                      <a:fillRect/>
                    </a:stretch>
                  </pic:blipFill>
                  <pic:spPr>
                    <a:xfrm>
                      <a:off x="0" y="0"/>
                      <a:ext cx="5760720" cy="2611755"/>
                    </a:xfrm>
                    <a:prstGeom prst="rect">
                      <a:avLst/>
                    </a:prstGeom>
                  </pic:spPr>
                </pic:pic>
              </a:graphicData>
            </a:graphic>
          </wp:inline>
        </w:drawing>
      </w:r>
    </w:p>
    <w:p w14:paraId="43E398D4" w14:textId="6963BDA8" w:rsidR="00700968" w:rsidRDefault="00700968">
      <w:pPr>
        <w:rPr>
          <w:rFonts w:ascii="Times New Roman" w:hAnsi="Times New Roman" w:cs="Times New Roman"/>
          <w:sz w:val="24"/>
          <w:szCs w:val="24"/>
        </w:rPr>
      </w:pPr>
    </w:p>
    <w:p w14:paraId="06194CB2" w14:textId="3B038375" w:rsidR="00CC5BD4" w:rsidRDefault="00CC5BD4">
      <w:pPr>
        <w:rPr>
          <w:rFonts w:ascii="Times New Roman" w:hAnsi="Times New Roman" w:cs="Times New Roman"/>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2545967F" w14:textId="7B009125" w:rsidR="00DA6A55" w:rsidRDefault="00456016">
      <w:pPr>
        <w:rPr>
          <w:rFonts w:ascii="Times New Roman" w:hAnsi="Times New Roman" w:cs="Times New Roman"/>
          <w:sz w:val="24"/>
          <w:szCs w:val="24"/>
        </w:rPr>
      </w:pPr>
      <w:r w:rsidRPr="00456016">
        <w:rPr>
          <w:rFonts w:ascii="Times New Roman" w:hAnsi="Times New Roman" w:cs="Times New Roman"/>
          <w:noProof/>
          <w:sz w:val="24"/>
          <w:szCs w:val="24"/>
        </w:rPr>
        <w:drawing>
          <wp:inline distT="0" distB="0" distL="0" distR="0" wp14:anchorId="5FCD44B5" wp14:editId="3168A5B2">
            <wp:extent cx="5760720" cy="2497455"/>
            <wp:effectExtent l="0" t="0" r="0" b="0"/>
            <wp:docPr id="15758390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839051" name=""/>
                    <pic:cNvPicPr/>
                  </pic:nvPicPr>
                  <pic:blipFill>
                    <a:blip r:embed="rId35"/>
                    <a:stretch>
                      <a:fillRect/>
                    </a:stretch>
                  </pic:blipFill>
                  <pic:spPr>
                    <a:xfrm>
                      <a:off x="0" y="0"/>
                      <a:ext cx="5760720" cy="2497455"/>
                    </a:xfrm>
                    <a:prstGeom prst="rect">
                      <a:avLst/>
                    </a:prstGeom>
                  </pic:spPr>
                </pic:pic>
              </a:graphicData>
            </a:graphic>
          </wp:inline>
        </w:drawing>
      </w:r>
    </w:p>
    <w:p w14:paraId="5850FE7D" w14:textId="09A65721" w:rsidR="00A13B90" w:rsidRPr="00032443" w:rsidRDefault="00A13B90" w:rsidP="00032443">
      <w:pPr>
        <w:pStyle w:val="Paragraphedeliste"/>
        <w:numPr>
          <w:ilvl w:val="2"/>
          <w:numId w:val="4"/>
        </w:numPr>
        <w:rPr>
          <w:rFonts w:ascii="Times New Roman" w:hAnsi="Times New Roman" w:cs="Times New Roman"/>
          <w:sz w:val="24"/>
          <w:szCs w:val="24"/>
        </w:rPr>
      </w:pPr>
    </w:p>
    <w:p w14:paraId="1150221E" w14:textId="58C3F896" w:rsidR="00032443" w:rsidRDefault="00032443">
      <w:pPr>
        <w:rPr>
          <w:rFonts w:ascii="Times New Roman" w:hAnsi="Times New Roman" w:cs="Times New Roman"/>
          <w:sz w:val="24"/>
          <w:szCs w:val="24"/>
        </w:rPr>
      </w:pPr>
      <w:r>
        <w:rPr>
          <w:rFonts w:ascii="Times New Roman" w:hAnsi="Times New Roman" w:cs="Times New Roman"/>
          <w:sz w:val="24"/>
          <w:szCs w:val="24"/>
        </w:rPr>
        <w:t>Vous noterez la présence de 0,</w:t>
      </w:r>
      <w:r w:rsidR="00983D48">
        <w:rPr>
          <w:rFonts w:ascii="Times New Roman" w:hAnsi="Times New Roman" w:cs="Times New Roman"/>
          <w:sz w:val="24"/>
          <w:szCs w:val="24"/>
        </w:rPr>
        <w:t>12</w:t>
      </w:r>
      <w:r>
        <w:rPr>
          <w:rFonts w:ascii="Times New Roman" w:hAnsi="Times New Roman" w:cs="Times New Roman"/>
          <w:sz w:val="24"/>
          <w:szCs w:val="24"/>
        </w:rPr>
        <w:t xml:space="preserve">% de la PP Prévoyance. C’est une particularité du calcul du Net Imposable dans le BTP. En effet :  </w:t>
      </w:r>
    </w:p>
    <w:p w14:paraId="1B24838F" w14:textId="71431BCA" w:rsidR="00032443" w:rsidRDefault="00032443">
      <w:pPr>
        <w:rPr>
          <w:rFonts w:ascii="Times New Roman" w:hAnsi="Times New Roman" w:cs="Times New Roman"/>
          <w:sz w:val="24"/>
          <w:szCs w:val="24"/>
        </w:rPr>
      </w:pPr>
      <w:r>
        <w:rPr>
          <w:noProof/>
        </w:rPr>
        <w:drawing>
          <wp:inline distT="0" distB="0" distL="0" distR="0" wp14:anchorId="368DF75D" wp14:editId="078C0F27">
            <wp:extent cx="5760720" cy="1880870"/>
            <wp:effectExtent l="0" t="0" r="0" b="5080"/>
            <wp:docPr id="429460912" name="Image 1">
              <a:extLst xmlns:a="http://schemas.openxmlformats.org/drawingml/2006/main">
                <a:ext uri="{FF2B5EF4-FFF2-40B4-BE49-F238E27FC236}">
                  <a16:creationId xmlns:a16="http://schemas.microsoft.com/office/drawing/2014/main" id="{079198D3-CACB-69D5-A11A-CB41D82D34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079198D3-CACB-69D5-A11A-CB41D82D3493}"/>
                        </a:ext>
                      </a:extLst>
                    </pic:cNvPr>
                    <pic:cNvPicPr>
                      <a:picLocks noChangeAspect="1"/>
                    </pic:cNvPicPr>
                  </pic:nvPicPr>
                  <pic:blipFill>
                    <a:blip r:embed="rId36"/>
                    <a:stretch>
                      <a:fillRect/>
                    </a:stretch>
                  </pic:blipFill>
                  <pic:spPr>
                    <a:xfrm>
                      <a:off x="0" y="0"/>
                      <a:ext cx="5760720" cy="1880870"/>
                    </a:xfrm>
                    <a:prstGeom prst="rect">
                      <a:avLst/>
                    </a:prstGeom>
                  </pic:spPr>
                </pic:pic>
              </a:graphicData>
            </a:graphic>
          </wp:inline>
        </w:drawing>
      </w:r>
    </w:p>
    <w:p w14:paraId="706FE211" w14:textId="42F68B89" w:rsidR="00D357FE" w:rsidRPr="00D357FE" w:rsidRDefault="00D357FE">
      <w:pPr>
        <w:rPr>
          <w:rFonts w:ascii="Times New Roman" w:hAnsi="Times New Roman" w:cs="Times New Roman"/>
          <w:sz w:val="24"/>
          <w:szCs w:val="24"/>
        </w:rPr>
      </w:pPr>
      <w:r w:rsidRPr="00D357FE">
        <w:rPr>
          <w:rFonts w:ascii="Times New Roman" w:hAnsi="Times New Roman" w:cs="Times New Roman"/>
          <w:sz w:val="24"/>
          <w:szCs w:val="24"/>
        </w:rPr>
        <w:lastRenderedPageBreak/>
        <w:t xml:space="preserve">La base de calcul du </w:t>
      </w:r>
      <w:r>
        <w:rPr>
          <w:rFonts w:ascii="Times New Roman" w:hAnsi="Times New Roman" w:cs="Times New Roman"/>
          <w:sz w:val="24"/>
          <w:szCs w:val="24"/>
        </w:rPr>
        <w:t xml:space="preserve">PAS est ici identique au Net Imposable (ce n’est pas toujours le cas) </w:t>
      </w:r>
    </w:p>
    <w:p w14:paraId="04E68591" w14:textId="457AF00A" w:rsidR="00D357FE" w:rsidRDefault="00D357FE">
      <w:pPr>
        <w:rPr>
          <w:rFonts w:ascii="Times New Roman" w:hAnsi="Times New Roman" w:cs="Times New Roman"/>
          <w:sz w:val="24"/>
          <w:szCs w:val="24"/>
        </w:rPr>
      </w:pPr>
      <w:r>
        <w:rPr>
          <w:rFonts w:ascii="Times New Roman" w:hAnsi="Times New Roman" w:cs="Times New Roman"/>
          <w:sz w:val="24"/>
          <w:szCs w:val="24"/>
        </w:rPr>
        <w:t>La cellule I81 va recevoir le montant net des heures supplémentaires et complémentaires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 </w:t>
      </w:r>
    </w:p>
    <w:p w14:paraId="3AB9779E" w14:textId="2D366B14" w:rsidR="00D357FE" w:rsidRDefault="00D357FE" w:rsidP="009E624E">
      <w:pPr>
        <w:jc w:val="both"/>
        <w:rPr>
          <w:rFonts w:ascii="Times New Roman" w:hAnsi="Times New Roman" w:cs="Times New Roman"/>
          <w:sz w:val="24"/>
          <w:szCs w:val="24"/>
        </w:rPr>
      </w:pPr>
      <w:r w:rsidRPr="00D357FE">
        <w:rPr>
          <w:rFonts w:ascii="Times New Roman" w:hAnsi="Times New Roman" w:cs="Times New Roman"/>
          <w:noProof/>
          <w:sz w:val="24"/>
          <w:szCs w:val="24"/>
        </w:rPr>
        <w:drawing>
          <wp:inline distT="0" distB="0" distL="0" distR="0" wp14:anchorId="1BB6BBA1" wp14:editId="7CD8829A">
            <wp:extent cx="5760720" cy="570865"/>
            <wp:effectExtent l="0" t="0" r="0" b="635"/>
            <wp:docPr id="18384792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479229" name=""/>
                    <pic:cNvPicPr/>
                  </pic:nvPicPr>
                  <pic:blipFill>
                    <a:blip r:embed="rId37"/>
                    <a:stretch>
                      <a:fillRect/>
                    </a:stretch>
                  </pic:blipFill>
                  <pic:spPr>
                    <a:xfrm>
                      <a:off x="0" y="0"/>
                      <a:ext cx="5760720" cy="570865"/>
                    </a:xfrm>
                    <a:prstGeom prst="rect">
                      <a:avLst/>
                    </a:prstGeom>
                  </pic:spPr>
                </pic:pic>
              </a:graphicData>
            </a:graphic>
          </wp:inline>
        </w:drawing>
      </w:r>
    </w:p>
    <w:p w14:paraId="363FFFED" w14:textId="77777777" w:rsidR="00D357FE" w:rsidRDefault="00D357FE" w:rsidP="009E624E">
      <w:pPr>
        <w:jc w:val="both"/>
        <w:rPr>
          <w:rFonts w:ascii="Times New Roman" w:hAnsi="Times New Roman" w:cs="Times New Roman"/>
          <w:sz w:val="24"/>
          <w:szCs w:val="24"/>
        </w:rPr>
      </w:pPr>
    </w:p>
    <w:p w14:paraId="1D758897" w14:textId="6733B326"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456016">
        <w:rPr>
          <w:rFonts w:ascii="Times New Roman" w:hAnsi="Times New Roman" w:cs="Times New Roman"/>
          <w:sz w:val="24"/>
          <w:szCs w:val="24"/>
        </w:rPr>
        <w:t>5,30%</w:t>
      </w:r>
      <w:r w:rsidR="00AF6D77">
        <w:rPr>
          <w:rFonts w:ascii="Times New Roman" w:hAnsi="Times New Roman" w:cs="Times New Roman"/>
          <w:sz w:val="24"/>
          <w:szCs w:val="24"/>
        </w:rPr>
        <w:t xml:space="preserve">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456016">
        <w:rPr>
          <w:rFonts w:ascii="Times New Roman" w:hAnsi="Times New Roman" w:cs="Times New Roman"/>
          <w:b/>
          <w:bCs/>
          <w:sz w:val="24"/>
          <w:szCs w:val="24"/>
        </w:rPr>
        <w:t>143,43</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456016" w:rsidRPr="00456016">
        <w:rPr>
          <w:rFonts w:ascii="Times New Roman" w:hAnsi="Times New Roman" w:cs="Times New Roman"/>
          <w:b/>
          <w:bCs/>
          <w:sz w:val="24"/>
          <w:szCs w:val="24"/>
        </w:rPr>
        <w:t>2534,82</w:t>
      </w:r>
    </w:p>
    <w:p w14:paraId="7B770180" w14:textId="59E7110E" w:rsidR="008E5DFE" w:rsidRDefault="008E5DFE">
      <w:pPr>
        <w:rPr>
          <w:rFonts w:ascii="Times New Roman" w:hAnsi="Times New Roman" w:cs="Times New Roman"/>
          <w:sz w:val="24"/>
          <w:szCs w:val="24"/>
        </w:rPr>
      </w:pPr>
    </w:p>
    <w:p w14:paraId="1679C632" w14:textId="7F444FBF"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w:t>
      </w:r>
      <w:r w:rsidR="00292CEC">
        <w:rPr>
          <w:rFonts w:ascii="Times New Roman" w:hAnsi="Times New Roman" w:cs="Times New Roman"/>
          <w:b/>
          <w:bCs/>
          <w:sz w:val="24"/>
          <w:szCs w:val="24"/>
        </w:rPr>
        <w:t>2</w:t>
      </w:r>
      <w:r>
        <w:rPr>
          <w:rFonts w:ascii="Times New Roman" w:hAnsi="Times New Roman" w:cs="Times New Roman"/>
          <w:sz w:val="24"/>
          <w:szCs w:val="24"/>
        </w:rPr>
        <w:t xml:space="preserve"> : Allègement de cotisations. Comprend ici 3 montants </w:t>
      </w:r>
    </w:p>
    <w:p w14:paraId="5D697F38" w14:textId="7997B665" w:rsidR="008161F2" w:rsidRDefault="00292CEC">
      <w:pPr>
        <w:rPr>
          <w:rFonts w:ascii="Times New Roman" w:hAnsi="Times New Roman" w:cs="Times New Roman"/>
          <w:sz w:val="24"/>
          <w:szCs w:val="24"/>
        </w:rPr>
      </w:pPr>
      <w:r w:rsidRPr="00292CEC">
        <w:rPr>
          <w:rFonts w:ascii="Times New Roman" w:hAnsi="Times New Roman" w:cs="Times New Roman"/>
          <w:noProof/>
          <w:sz w:val="24"/>
          <w:szCs w:val="24"/>
        </w:rPr>
        <w:drawing>
          <wp:inline distT="0" distB="0" distL="0" distR="0" wp14:anchorId="4C3D4743" wp14:editId="38564C01">
            <wp:extent cx="5760720" cy="1489075"/>
            <wp:effectExtent l="0" t="0" r="0" b="0"/>
            <wp:docPr id="726600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60008" name=""/>
                    <pic:cNvPicPr/>
                  </pic:nvPicPr>
                  <pic:blipFill>
                    <a:blip r:embed="rId38"/>
                    <a:stretch>
                      <a:fillRect/>
                    </a:stretch>
                  </pic:blipFill>
                  <pic:spPr>
                    <a:xfrm>
                      <a:off x="0" y="0"/>
                      <a:ext cx="5760720" cy="1489075"/>
                    </a:xfrm>
                    <a:prstGeom prst="rect">
                      <a:avLst/>
                    </a:prstGeom>
                  </pic:spPr>
                </pic:pic>
              </a:graphicData>
            </a:graphic>
          </wp:inline>
        </w:drawing>
      </w:r>
    </w:p>
    <w:p w14:paraId="1B9C5BD1" w14:textId="77777777" w:rsidR="00D8553C" w:rsidRDefault="00D8553C">
      <w:pPr>
        <w:rPr>
          <w:rFonts w:ascii="Times New Roman" w:hAnsi="Times New Roman" w:cs="Times New Roman"/>
          <w:sz w:val="24"/>
          <w:szCs w:val="24"/>
        </w:rPr>
      </w:pP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44CE0275"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w:t>
      </w:r>
      <w:proofErr w:type="gramStart"/>
      <w:r w:rsidR="00F968A3">
        <w:rPr>
          <w:rFonts w:ascii="Times New Roman" w:hAnsi="Times New Roman" w:cs="Times New Roman"/>
          <w:sz w:val="24"/>
          <w:szCs w:val="24"/>
        </w:rPr>
        <w:t>avait</w:t>
      </w:r>
      <w:proofErr w:type="gramEnd"/>
      <w:r w:rsidR="00F968A3">
        <w:rPr>
          <w:rFonts w:ascii="Times New Roman" w:hAnsi="Times New Roman" w:cs="Times New Roman"/>
          <w:sz w:val="24"/>
          <w:szCs w:val="24"/>
        </w:rPr>
        <w:t xml:space="preserve"> </w:t>
      </w:r>
      <w:r w:rsidR="00456016">
        <w:rPr>
          <w:rFonts w:ascii="Times New Roman" w:hAnsi="Times New Roman" w:cs="Times New Roman"/>
          <w:sz w:val="24"/>
          <w:szCs w:val="24"/>
        </w:rPr>
        <w:t>pris 20 jours de</w:t>
      </w:r>
      <w:r w:rsidR="00F968A3">
        <w:rPr>
          <w:rFonts w:ascii="Times New Roman" w:hAnsi="Times New Roman" w:cs="Times New Roman"/>
          <w:sz w:val="24"/>
          <w:szCs w:val="24"/>
        </w:rPr>
        <w:t xml:space="preserve">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702AAF">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702AAF">
        <w:rPr>
          <w:rFonts w:ascii="Times New Roman" w:hAnsi="Times New Roman" w:cs="Times New Roman"/>
          <w:sz w:val="24"/>
          <w:szCs w:val="24"/>
        </w:rPr>
        <w:t>5</w:t>
      </w:r>
      <w:r w:rsidR="00F968A3">
        <w:rPr>
          <w:rFonts w:ascii="Times New Roman" w:hAnsi="Times New Roman" w:cs="Times New Roman"/>
          <w:sz w:val="24"/>
          <w:szCs w:val="24"/>
        </w:rPr>
        <w:t xml:space="preserve"> et capitalisé ses congés depuis le 1 er Juin 2025 jusqu’au 30 Septembre</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24DA2FC7" w:rsidR="00CC5BD4" w:rsidRDefault="00C363BB">
      <w:pPr>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 C</w:t>
      </w:r>
      <w:r w:rsidR="004C6828">
        <w:rPr>
          <w:rFonts w:ascii="Times New Roman" w:hAnsi="Times New Roman" w:cs="Times New Roman"/>
          <w:sz w:val="24"/>
          <w:szCs w:val="24"/>
        </w:rPr>
        <w:t>ompte tenu de l’absence d’informations sur les mois précéd</w:t>
      </w:r>
      <w:r w:rsidR="00292CEC">
        <w:rPr>
          <w:rFonts w:ascii="Times New Roman" w:hAnsi="Times New Roman" w:cs="Times New Roman"/>
          <w:sz w:val="24"/>
          <w:szCs w:val="24"/>
        </w:rPr>
        <w:t xml:space="preserve">ant </w:t>
      </w:r>
      <w:r w:rsidR="00F968A3">
        <w:rPr>
          <w:rFonts w:ascii="Times New Roman" w:hAnsi="Times New Roman" w:cs="Times New Roman"/>
          <w:sz w:val="24"/>
          <w:szCs w:val="24"/>
        </w:rPr>
        <w:t xml:space="preserve">Septembre </w:t>
      </w:r>
      <w:r w:rsidR="00A3573A">
        <w:rPr>
          <w:rFonts w:ascii="Times New Roman" w:hAnsi="Times New Roman" w:cs="Times New Roman"/>
          <w:sz w:val="24"/>
          <w:szCs w:val="24"/>
        </w:rPr>
        <w:t xml:space="preserve">ce tableau a été complété sur la base des éléments disponibles sur </w:t>
      </w:r>
      <w:r w:rsidR="00F968A3">
        <w:rPr>
          <w:rFonts w:ascii="Times New Roman" w:hAnsi="Times New Roman" w:cs="Times New Roman"/>
          <w:sz w:val="24"/>
          <w:szCs w:val="24"/>
        </w:rPr>
        <w:t>Septembre</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p>
    <w:p w14:paraId="125A2760" w14:textId="7316FC4E" w:rsidR="006F4A30" w:rsidRDefault="00456016">
      <w:pPr>
        <w:rPr>
          <w:rFonts w:ascii="Times New Roman" w:hAnsi="Times New Roman" w:cs="Times New Roman"/>
          <w:sz w:val="24"/>
          <w:szCs w:val="24"/>
        </w:rPr>
      </w:pPr>
      <w:r w:rsidRPr="00456016">
        <w:rPr>
          <w:rFonts w:ascii="Times New Roman" w:hAnsi="Times New Roman" w:cs="Times New Roman"/>
          <w:noProof/>
          <w:sz w:val="24"/>
          <w:szCs w:val="24"/>
        </w:rPr>
        <w:drawing>
          <wp:inline distT="0" distB="0" distL="0" distR="0" wp14:anchorId="53DA3857" wp14:editId="7F766126">
            <wp:extent cx="5760720" cy="1470025"/>
            <wp:effectExtent l="0" t="0" r="0" b="0"/>
            <wp:docPr id="8769130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1300" name=""/>
                    <pic:cNvPicPr/>
                  </pic:nvPicPr>
                  <pic:blipFill>
                    <a:blip r:embed="rId39"/>
                    <a:stretch>
                      <a:fillRect/>
                    </a:stretch>
                  </pic:blipFill>
                  <pic:spPr>
                    <a:xfrm>
                      <a:off x="0" y="0"/>
                      <a:ext cx="5760720" cy="1470025"/>
                    </a:xfrm>
                    <a:prstGeom prst="rect">
                      <a:avLst/>
                    </a:prstGeom>
                  </pic:spPr>
                </pic:pic>
              </a:graphicData>
            </a:graphic>
          </wp:inline>
        </w:drawing>
      </w:r>
    </w:p>
    <w:p w14:paraId="3F7A4F5F" w14:textId="77777777" w:rsidR="00EF0FA7" w:rsidRDefault="00EF0FA7">
      <w:pPr>
        <w:rPr>
          <w:rFonts w:ascii="Times New Roman" w:hAnsi="Times New Roman" w:cs="Times New Roman"/>
          <w:sz w:val="24"/>
          <w:szCs w:val="24"/>
        </w:rPr>
      </w:pPr>
    </w:p>
    <w:p w14:paraId="6B773225" w14:textId="77777777" w:rsidR="00157D8C" w:rsidRDefault="00157D8C">
      <w:pPr>
        <w:rPr>
          <w:rFonts w:ascii="Times New Roman" w:hAnsi="Times New Roman" w:cs="Times New Roman"/>
          <w:sz w:val="24"/>
          <w:szCs w:val="24"/>
        </w:rPr>
      </w:pPr>
    </w:p>
    <w:p w14:paraId="5F9FB123" w14:textId="0C5B8241" w:rsidR="00157D8C" w:rsidRDefault="00157D8C">
      <w:pPr>
        <w:rPr>
          <w:rFonts w:ascii="Times New Roman" w:hAnsi="Times New Roman" w:cs="Times New Roman"/>
          <w:sz w:val="24"/>
          <w:szCs w:val="24"/>
        </w:rPr>
      </w:pPr>
      <w:r>
        <w:rPr>
          <w:rFonts w:ascii="Times New Roman" w:hAnsi="Times New Roman" w:cs="Times New Roman"/>
          <w:sz w:val="24"/>
          <w:szCs w:val="24"/>
        </w:rPr>
        <w:lastRenderedPageBreak/>
        <w:br w:type="page"/>
      </w:r>
    </w:p>
    <w:p w14:paraId="2DA0B8BA" w14:textId="77777777" w:rsidR="00157D8C" w:rsidRPr="00E3460F" w:rsidRDefault="00157D8C">
      <w:pPr>
        <w:rPr>
          <w:rFonts w:ascii="Times New Roman" w:hAnsi="Times New Roman" w:cs="Times New Roman"/>
          <w:sz w:val="24"/>
          <w:szCs w:val="24"/>
        </w:rPr>
      </w:pPr>
    </w:p>
    <w:sectPr w:rsidR="00157D8C" w:rsidRPr="00E3460F">
      <w:footerReference w:type="defaul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DE0373" w14:textId="77777777" w:rsidR="00506551" w:rsidRDefault="00506551" w:rsidP="00A84B1A">
      <w:pPr>
        <w:spacing w:after="0" w:line="240" w:lineRule="auto"/>
      </w:pPr>
      <w:r>
        <w:separator/>
      </w:r>
    </w:p>
  </w:endnote>
  <w:endnote w:type="continuationSeparator" w:id="0">
    <w:p w14:paraId="6FF0A176" w14:textId="77777777" w:rsidR="00506551" w:rsidRDefault="00506551"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0E53FD" w14:textId="77777777" w:rsidR="00506551" w:rsidRDefault="00506551" w:rsidP="00A84B1A">
      <w:pPr>
        <w:spacing w:after="0" w:line="240" w:lineRule="auto"/>
      </w:pPr>
      <w:r>
        <w:separator/>
      </w:r>
    </w:p>
  </w:footnote>
  <w:footnote w:type="continuationSeparator" w:id="0">
    <w:p w14:paraId="4FFC9F84" w14:textId="77777777" w:rsidR="00506551" w:rsidRDefault="00506551"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1F0925"/>
    <w:multiLevelType w:val="multilevel"/>
    <w:tmpl w:val="E1A89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08346F"/>
    <w:multiLevelType w:val="multilevel"/>
    <w:tmpl w:val="90B63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450FEA"/>
    <w:multiLevelType w:val="multilevel"/>
    <w:tmpl w:val="564E58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79958CB"/>
    <w:multiLevelType w:val="multilevel"/>
    <w:tmpl w:val="C9F8A6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Times New Roman" w:eastAsiaTheme="minorHAnsi" w:hAnsi="Times New Roman" w:cs="Times New Roman" w:hint="default"/>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0"/>
  </w:num>
  <w:num w:numId="2" w16cid:durableId="1277443612">
    <w:abstractNumId w:val="9"/>
  </w:num>
  <w:num w:numId="3" w16cid:durableId="1969626439">
    <w:abstractNumId w:val="5"/>
  </w:num>
  <w:num w:numId="4" w16cid:durableId="1687907515">
    <w:abstractNumId w:val="14"/>
  </w:num>
  <w:num w:numId="5" w16cid:durableId="973802150">
    <w:abstractNumId w:val="18"/>
  </w:num>
  <w:num w:numId="6" w16cid:durableId="1423985446">
    <w:abstractNumId w:val="6"/>
  </w:num>
  <w:num w:numId="7" w16cid:durableId="1261454358">
    <w:abstractNumId w:val="19"/>
  </w:num>
  <w:num w:numId="8" w16cid:durableId="268241141">
    <w:abstractNumId w:val="12"/>
  </w:num>
  <w:num w:numId="9" w16cid:durableId="1207647522">
    <w:abstractNumId w:val="15"/>
  </w:num>
  <w:num w:numId="10" w16cid:durableId="1920628321">
    <w:abstractNumId w:val="4"/>
  </w:num>
  <w:num w:numId="11" w16cid:durableId="977103061">
    <w:abstractNumId w:val="11"/>
  </w:num>
  <w:num w:numId="12" w16cid:durableId="2045641094">
    <w:abstractNumId w:val="1"/>
  </w:num>
  <w:num w:numId="13" w16cid:durableId="2004232691">
    <w:abstractNumId w:val="13"/>
  </w:num>
  <w:num w:numId="14" w16cid:durableId="1093546672">
    <w:abstractNumId w:val="7"/>
  </w:num>
  <w:num w:numId="15" w16cid:durableId="548611231">
    <w:abstractNumId w:val="0"/>
  </w:num>
  <w:num w:numId="16" w16cid:durableId="1177227380">
    <w:abstractNumId w:val="2"/>
  </w:num>
  <w:num w:numId="17" w16cid:durableId="80419667">
    <w:abstractNumId w:val="16"/>
  </w:num>
  <w:num w:numId="18" w16cid:durableId="538133285">
    <w:abstractNumId w:val="17"/>
  </w:num>
  <w:num w:numId="19" w16cid:durableId="440339873">
    <w:abstractNumId w:val="8"/>
  </w:num>
  <w:num w:numId="20" w16cid:durableId="888945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6A9B"/>
    <w:rsid w:val="000104BA"/>
    <w:rsid w:val="00011CD6"/>
    <w:rsid w:val="00014325"/>
    <w:rsid w:val="0001512D"/>
    <w:rsid w:val="00016AC1"/>
    <w:rsid w:val="0002266B"/>
    <w:rsid w:val="00027BB5"/>
    <w:rsid w:val="00030E77"/>
    <w:rsid w:val="0003106A"/>
    <w:rsid w:val="00032443"/>
    <w:rsid w:val="00041712"/>
    <w:rsid w:val="000513D6"/>
    <w:rsid w:val="00053E87"/>
    <w:rsid w:val="00064196"/>
    <w:rsid w:val="00064E2F"/>
    <w:rsid w:val="00067C2F"/>
    <w:rsid w:val="0007158A"/>
    <w:rsid w:val="0007717C"/>
    <w:rsid w:val="00091C11"/>
    <w:rsid w:val="00092A9F"/>
    <w:rsid w:val="000A115B"/>
    <w:rsid w:val="000A685D"/>
    <w:rsid w:val="000C58FE"/>
    <w:rsid w:val="000E0BD5"/>
    <w:rsid w:val="000E7E4A"/>
    <w:rsid w:val="000F0F8F"/>
    <w:rsid w:val="000F24A2"/>
    <w:rsid w:val="00100B5C"/>
    <w:rsid w:val="001116D7"/>
    <w:rsid w:val="00111F29"/>
    <w:rsid w:val="001132E9"/>
    <w:rsid w:val="0011340B"/>
    <w:rsid w:val="00117536"/>
    <w:rsid w:val="00117A9F"/>
    <w:rsid w:val="00121B81"/>
    <w:rsid w:val="00132A6E"/>
    <w:rsid w:val="00137E7A"/>
    <w:rsid w:val="00140526"/>
    <w:rsid w:val="001451E4"/>
    <w:rsid w:val="00153127"/>
    <w:rsid w:val="00154630"/>
    <w:rsid w:val="00157257"/>
    <w:rsid w:val="00157D8C"/>
    <w:rsid w:val="001673D6"/>
    <w:rsid w:val="001803F1"/>
    <w:rsid w:val="00183669"/>
    <w:rsid w:val="00186293"/>
    <w:rsid w:val="0018779E"/>
    <w:rsid w:val="00191D36"/>
    <w:rsid w:val="001A5CC5"/>
    <w:rsid w:val="001B2755"/>
    <w:rsid w:val="001B6D04"/>
    <w:rsid w:val="001D18D5"/>
    <w:rsid w:val="001D5B17"/>
    <w:rsid w:val="001D5F92"/>
    <w:rsid w:val="001F012E"/>
    <w:rsid w:val="001F4C17"/>
    <w:rsid w:val="00201CA0"/>
    <w:rsid w:val="00202C5C"/>
    <w:rsid w:val="00202DC0"/>
    <w:rsid w:val="00212896"/>
    <w:rsid w:val="00221DF6"/>
    <w:rsid w:val="00224E39"/>
    <w:rsid w:val="002256A4"/>
    <w:rsid w:val="0024081A"/>
    <w:rsid w:val="00242EF2"/>
    <w:rsid w:val="002448F5"/>
    <w:rsid w:val="00245411"/>
    <w:rsid w:val="0024797D"/>
    <w:rsid w:val="00250288"/>
    <w:rsid w:val="00254866"/>
    <w:rsid w:val="0025678D"/>
    <w:rsid w:val="00256BB4"/>
    <w:rsid w:val="00256CC9"/>
    <w:rsid w:val="00260643"/>
    <w:rsid w:val="00263B36"/>
    <w:rsid w:val="0026598D"/>
    <w:rsid w:val="0027030E"/>
    <w:rsid w:val="002704F9"/>
    <w:rsid w:val="00291AE6"/>
    <w:rsid w:val="00292CEC"/>
    <w:rsid w:val="002A18F3"/>
    <w:rsid w:val="002A6551"/>
    <w:rsid w:val="002C4A4F"/>
    <w:rsid w:val="002D237B"/>
    <w:rsid w:val="002D41DB"/>
    <w:rsid w:val="002D5C76"/>
    <w:rsid w:val="003038C5"/>
    <w:rsid w:val="00305C6E"/>
    <w:rsid w:val="00312688"/>
    <w:rsid w:val="00316B53"/>
    <w:rsid w:val="0032142D"/>
    <w:rsid w:val="003222DA"/>
    <w:rsid w:val="00331A6B"/>
    <w:rsid w:val="00333590"/>
    <w:rsid w:val="003542CD"/>
    <w:rsid w:val="0038247A"/>
    <w:rsid w:val="003979CD"/>
    <w:rsid w:val="003A05C7"/>
    <w:rsid w:val="003A06F5"/>
    <w:rsid w:val="003A18FE"/>
    <w:rsid w:val="003B7FE1"/>
    <w:rsid w:val="003C1DE9"/>
    <w:rsid w:val="003C5387"/>
    <w:rsid w:val="003D6AB0"/>
    <w:rsid w:val="003E076C"/>
    <w:rsid w:val="00401C25"/>
    <w:rsid w:val="0040457C"/>
    <w:rsid w:val="0041507F"/>
    <w:rsid w:val="00420222"/>
    <w:rsid w:val="0042364E"/>
    <w:rsid w:val="00424342"/>
    <w:rsid w:val="00427896"/>
    <w:rsid w:val="00436305"/>
    <w:rsid w:val="004418E6"/>
    <w:rsid w:val="00446746"/>
    <w:rsid w:val="004478B9"/>
    <w:rsid w:val="00456016"/>
    <w:rsid w:val="0047139F"/>
    <w:rsid w:val="00473D38"/>
    <w:rsid w:val="00475EF8"/>
    <w:rsid w:val="00476F1E"/>
    <w:rsid w:val="0048584D"/>
    <w:rsid w:val="004900EB"/>
    <w:rsid w:val="004B4BE3"/>
    <w:rsid w:val="004B7641"/>
    <w:rsid w:val="004C1A15"/>
    <w:rsid w:val="004C6828"/>
    <w:rsid w:val="004D2167"/>
    <w:rsid w:val="004D2489"/>
    <w:rsid w:val="004E1981"/>
    <w:rsid w:val="004E2FCE"/>
    <w:rsid w:val="004E481F"/>
    <w:rsid w:val="004F231D"/>
    <w:rsid w:val="004F2DDF"/>
    <w:rsid w:val="00506551"/>
    <w:rsid w:val="00513708"/>
    <w:rsid w:val="00517701"/>
    <w:rsid w:val="0051770A"/>
    <w:rsid w:val="00522338"/>
    <w:rsid w:val="00530B0D"/>
    <w:rsid w:val="00535550"/>
    <w:rsid w:val="0054280D"/>
    <w:rsid w:val="00550CE7"/>
    <w:rsid w:val="00551F5D"/>
    <w:rsid w:val="00552299"/>
    <w:rsid w:val="00556F08"/>
    <w:rsid w:val="00560FFB"/>
    <w:rsid w:val="00564425"/>
    <w:rsid w:val="00567D75"/>
    <w:rsid w:val="005754AB"/>
    <w:rsid w:val="0058265D"/>
    <w:rsid w:val="0059281B"/>
    <w:rsid w:val="005976BB"/>
    <w:rsid w:val="005A1567"/>
    <w:rsid w:val="005A508E"/>
    <w:rsid w:val="005B0DE3"/>
    <w:rsid w:val="005B14D3"/>
    <w:rsid w:val="005B2817"/>
    <w:rsid w:val="005B4B89"/>
    <w:rsid w:val="005C1994"/>
    <w:rsid w:val="005C46B2"/>
    <w:rsid w:val="005E2CB8"/>
    <w:rsid w:val="005E56D0"/>
    <w:rsid w:val="005E5EE7"/>
    <w:rsid w:val="00603B94"/>
    <w:rsid w:val="00606784"/>
    <w:rsid w:val="00611DBD"/>
    <w:rsid w:val="00611EA8"/>
    <w:rsid w:val="00623E50"/>
    <w:rsid w:val="00632DC1"/>
    <w:rsid w:val="00633FF7"/>
    <w:rsid w:val="00634C3D"/>
    <w:rsid w:val="00640DE2"/>
    <w:rsid w:val="00641E9B"/>
    <w:rsid w:val="0064606E"/>
    <w:rsid w:val="00646E83"/>
    <w:rsid w:val="00650605"/>
    <w:rsid w:val="00652C97"/>
    <w:rsid w:val="006534D3"/>
    <w:rsid w:val="00672EBD"/>
    <w:rsid w:val="00673EF2"/>
    <w:rsid w:val="00674226"/>
    <w:rsid w:val="0068613B"/>
    <w:rsid w:val="00692305"/>
    <w:rsid w:val="00695DB7"/>
    <w:rsid w:val="006B158F"/>
    <w:rsid w:val="006B2DFD"/>
    <w:rsid w:val="006C58D6"/>
    <w:rsid w:val="006C6530"/>
    <w:rsid w:val="006E3162"/>
    <w:rsid w:val="006E5B29"/>
    <w:rsid w:val="006E672A"/>
    <w:rsid w:val="006F4A30"/>
    <w:rsid w:val="006F7C4D"/>
    <w:rsid w:val="00700443"/>
    <w:rsid w:val="00700968"/>
    <w:rsid w:val="00702AAF"/>
    <w:rsid w:val="00704090"/>
    <w:rsid w:val="007309A1"/>
    <w:rsid w:val="00732922"/>
    <w:rsid w:val="00732C1E"/>
    <w:rsid w:val="00750F0C"/>
    <w:rsid w:val="00771076"/>
    <w:rsid w:val="00775431"/>
    <w:rsid w:val="0078002C"/>
    <w:rsid w:val="007802B2"/>
    <w:rsid w:val="00783AD6"/>
    <w:rsid w:val="0078773C"/>
    <w:rsid w:val="00787A87"/>
    <w:rsid w:val="00787F4E"/>
    <w:rsid w:val="007A2844"/>
    <w:rsid w:val="007A34F6"/>
    <w:rsid w:val="007A6404"/>
    <w:rsid w:val="007A6D31"/>
    <w:rsid w:val="007B7D7B"/>
    <w:rsid w:val="007C41D5"/>
    <w:rsid w:val="007C627F"/>
    <w:rsid w:val="007F0C25"/>
    <w:rsid w:val="007F13FC"/>
    <w:rsid w:val="00800AD3"/>
    <w:rsid w:val="00805792"/>
    <w:rsid w:val="008155C7"/>
    <w:rsid w:val="008161F2"/>
    <w:rsid w:val="00825B27"/>
    <w:rsid w:val="00830755"/>
    <w:rsid w:val="00832921"/>
    <w:rsid w:val="00835198"/>
    <w:rsid w:val="00835EBA"/>
    <w:rsid w:val="00835FA7"/>
    <w:rsid w:val="0084173C"/>
    <w:rsid w:val="00845924"/>
    <w:rsid w:val="00846A81"/>
    <w:rsid w:val="00852480"/>
    <w:rsid w:val="00854E2A"/>
    <w:rsid w:val="00855347"/>
    <w:rsid w:val="0085667A"/>
    <w:rsid w:val="00860E7C"/>
    <w:rsid w:val="00865EBE"/>
    <w:rsid w:val="0086643B"/>
    <w:rsid w:val="0088277D"/>
    <w:rsid w:val="00891A82"/>
    <w:rsid w:val="00895A76"/>
    <w:rsid w:val="00895D19"/>
    <w:rsid w:val="00897E0A"/>
    <w:rsid w:val="008A3B19"/>
    <w:rsid w:val="008B1C6F"/>
    <w:rsid w:val="008B445B"/>
    <w:rsid w:val="008C0AB9"/>
    <w:rsid w:val="008C1C18"/>
    <w:rsid w:val="008D1D4C"/>
    <w:rsid w:val="008D7E85"/>
    <w:rsid w:val="008E09E0"/>
    <w:rsid w:val="008E5DFE"/>
    <w:rsid w:val="008F29C3"/>
    <w:rsid w:val="00901759"/>
    <w:rsid w:val="009030A6"/>
    <w:rsid w:val="009044F4"/>
    <w:rsid w:val="009071DE"/>
    <w:rsid w:val="0091747D"/>
    <w:rsid w:val="00924443"/>
    <w:rsid w:val="00925AAE"/>
    <w:rsid w:val="00935E20"/>
    <w:rsid w:val="0095167B"/>
    <w:rsid w:val="009516EE"/>
    <w:rsid w:val="00952CB0"/>
    <w:rsid w:val="0096513D"/>
    <w:rsid w:val="00970EF0"/>
    <w:rsid w:val="0097330F"/>
    <w:rsid w:val="009748FE"/>
    <w:rsid w:val="0097675D"/>
    <w:rsid w:val="00983D48"/>
    <w:rsid w:val="00985EBD"/>
    <w:rsid w:val="00991657"/>
    <w:rsid w:val="0099260B"/>
    <w:rsid w:val="00992FF4"/>
    <w:rsid w:val="009A0822"/>
    <w:rsid w:val="009B442B"/>
    <w:rsid w:val="009C0287"/>
    <w:rsid w:val="009C298D"/>
    <w:rsid w:val="009D12A4"/>
    <w:rsid w:val="009D23ED"/>
    <w:rsid w:val="009D5038"/>
    <w:rsid w:val="009D5F12"/>
    <w:rsid w:val="009E02AA"/>
    <w:rsid w:val="009E2A9F"/>
    <w:rsid w:val="009E320D"/>
    <w:rsid w:val="009E624E"/>
    <w:rsid w:val="009F2D97"/>
    <w:rsid w:val="009F3F60"/>
    <w:rsid w:val="009F7264"/>
    <w:rsid w:val="00A07E80"/>
    <w:rsid w:val="00A125E8"/>
    <w:rsid w:val="00A13B90"/>
    <w:rsid w:val="00A14492"/>
    <w:rsid w:val="00A22A0E"/>
    <w:rsid w:val="00A23AE8"/>
    <w:rsid w:val="00A24BC8"/>
    <w:rsid w:val="00A30085"/>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70E35"/>
    <w:rsid w:val="00A71485"/>
    <w:rsid w:val="00A80023"/>
    <w:rsid w:val="00A80610"/>
    <w:rsid w:val="00A84B1A"/>
    <w:rsid w:val="00A85AAB"/>
    <w:rsid w:val="00A87479"/>
    <w:rsid w:val="00A96CAA"/>
    <w:rsid w:val="00A96CD0"/>
    <w:rsid w:val="00AA053D"/>
    <w:rsid w:val="00AA2D3C"/>
    <w:rsid w:val="00AB1B4D"/>
    <w:rsid w:val="00AC06B1"/>
    <w:rsid w:val="00AC6370"/>
    <w:rsid w:val="00AD785B"/>
    <w:rsid w:val="00AE232C"/>
    <w:rsid w:val="00AE2A31"/>
    <w:rsid w:val="00AE50D4"/>
    <w:rsid w:val="00AE51C5"/>
    <w:rsid w:val="00AF47BD"/>
    <w:rsid w:val="00AF6D77"/>
    <w:rsid w:val="00AF7DCA"/>
    <w:rsid w:val="00B0163E"/>
    <w:rsid w:val="00B13323"/>
    <w:rsid w:val="00B13B92"/>
    <w:rsid w:val="00B36CBB"/>
    <w:rsid w:val="00B36D37"/>
    <w:rsid w:val="00B44385"/>
    <w:rsid w:val="00B47476"/>
    <w:rsid w:val="00B504DB"/>
    <w:rsid w:val="00B53C67"/>
    <w:rsid w:val="00B54744"/>
    <w:rsid w:val="00B752D8"/>
    <w:rsid w:val="00B81848"/>
    <w:rsid w:val="00B8484A"/>
    <w:rsid w:val="00B95313"/>
    <w:rsid w:val="00BA6EF6"/>
    <w:rsid w:val="00BB1470"/>
    <w:rsid w:val="00BB1F6F"/>
    <w:rsid w:val="00BB5DEA"/>
    <w:rsid w:val="00BC0D0C"/>
    <w:rsid w:val="00BC1CD1"/>
    <w:rsid w:val="00BC5F33"/>
    <w:rsid w:val="00BD669C"/>
    <w:rsid w:val="00BF17A6"/>
    <w:rsid w:val="00BF5DB0"/>
    <w:rsid w:val="00BF5DE4"/>
    <w:rsid w:val="00C21A14"/>
    <w:rsid w:val="00C226B2"/>
    <w:rsid w:val="00C26B5D"/>
    <w:rsid w:val="00C363BB"/>
    <w:rsid w:val="00C47833"/>
    <w:rsid w:val="00C52B1F"/>
    <w:rsid w:val="00C5710E"/>
    <w:rsid w:val="00C71AE2"/>
    <w:rsid w:val="00C7573D"/>
    <w:rsid w:val="00C81D3D"/>
    <w:rsid w:val="00C8247F"/>
    <w:rsid w:val="00CA5F2E"/>
    <w:rsid w:val="00CC5BD4"/>
    <w:rsid w:val="00CD0CA6"/>
    <w:rsid w:val="00CD10C2"/>
    <w:rsid w:val="00CE1D73"/>
    <w:rsid w:val="00CE588B"/>
    <w:rsid w:val="00CE77AD"/>
    <w:rsid w:val="00CE7F9C"/>
    <w:rsid w:val="00CF1EB0"/>
    <w:rsid w:val="00D02047"/>
    <w:rsid w:val="00D028A6"/>
    <w:rsid w:val="00D06DA7"/>
    <w:rsid w:val="00D11630"/>
    <w:rsid w:val="00D20456"/>
    <w:rsid w:val="00D23F34"/>
    <w:rsid w:val="00D248F6"/>
    <w:rsid w:val="00D2519A"/>
    <w:rsid w:val="00D2670F"/>
    <w:rsid w:val="00D27135"/>
    <w:rsid w:val="00D3518D"/>
    <w:rsid w:val="00D357FE"/>
    <w:rsid w:val="00D4334F"/>
    <w:rsid w:val="00D64916"/>
    <w:rsid w:val="00D70C77"/>
    <w:rsid w:val="00D72295"/>
    <w:rsid w:val="00D73789"/>
    <w:rsid w:val="00D73DE2"/>
    <w:rsid w:val="00D7695F"/>
    <w:rsid w:val="00D8553C"/>
    <w:rsid w:val="00D85AAD"/>
    <w:rsid w:val="00D96ACA"/>
    <w:rsid w:val="00D96E29"/>
    <w:rsid w:val="00DA07BE"/>
    <w:rsid w:val="00DA6A55"/>
    <w:rsid w:val="00DB4290"/>
    <w:rsid w:val="00DC4627"/>
    <w:rsid w:val="00DD1AB9"/>
    <w:rsid w:val="00DD54A3"/>
    <w:rsid w:val="00DF0A1E"/>
    <w:rsid w:val="00DF33CC"/>
    <w:rsid w:val="00DF3AB4"/>
    <w:rsid w:val="00DF445E"/>
    <w:rsid w:val="00E00552"/>
    <w:rsid w:val="00E07461"/>
    <w:rsid w:val="00E07B0B"/>
    <w:rsid w:val="00E12721"/>
    <w:rsid w:val="00E171B5"/>
    <w:rsid w:val="00E20E87"/>
    <w:rsid w:val="00E229F2"/>
    <w:rsid w:val="00E23ECA"/>
    <w:rsid w:val="00E325E1"/>
    <w:rsid w:val="00E34529"/>
    <w:rsid w:val="00E3460F"/>
    <w:rsid w:val="00E346BA"/>
    <w:rsid w:val="00E34F0F"/>
    <w:rsid w:val="00E46C84"/>
    <w:rsid w:val="00E51887"/>
    <w:rsid w:val="00E6054D"/>
    <w:rsid w:val="00E62ABE"/>
    <w:rsid w:val="00E67A17"/>
    <w:rsid w:val="00E73BC0"/>
    <w:rsid w:val="00E7688B"/>
    <w:rsid w:val="00E8073F"/>
    <w:rsid w:val="00E91CBC"/>
    <w:rsid w:val="00E950AD"/>
    <w:rsid w:val="00EA08A3"/>
    <w:rsid w:val="00EA10C7"/>
    <w:rsid w:val="00EB29A6"/>
    <w:rsid w:val="00EC0640"/>
    <w:rsid w:val="00EC3163"/>
    <w:rsid w:val="00ED586C"/>
    <w:rsid w:val="00EE5CDB"/>
    <w:rsid w:val="00EF0FA7"/>
    <w:rsid w:val="00EF4933"/>
    <w:rsid w:val="00F05367"/>
    <w:rsid w:val="00F077E7"/>
    <w:rsid w:val="00F07A02"/>
    <w:rsid w:val="00F100D3"/>
    <w:rsid w:val="00F1217B"/>
    <w:rsid w:val="00F1360E"/>
    <w:rsid w:val="00F13FA8"/>
    <w:rsid w:val="00F31ACF"/>
    <w:rsid w:val="00F32DD1"/>
    <w:rsid w:val="00F32F75"/>
    <w:rsid w:val="00F36669"/>
    <w:rsid w:val="00F41BAB"/>
    <w:rsid w:val="00F56C55"/>
    <w:rsid w:val="00F61F33"/>
    <w:rsid w:val="00F65841"/>
    <w:rsid w:val="00F76D8D"/>
    <w:rsid w:val="00F81C14"/>
    <w:rsid w:val="00F9089D"/>
    <w:rsid w:val="00F91633"/>
    <w:rsid w:val="00F968A3"/>
    <w:rsid w:val="00FD5BC2"/>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256</TotalTime>
  <Pages>18</Pages>
  <Words>2825</Words>
  <Characters>15543</Characters>
  <Application>Microsoft Office Word</Application>
  <DocSecurity>0</DocSecurity>
  <Lines>129</Lines>
  <Paragraphs>36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20</cp:revision>
  <dcterms:created xsi:type="dcterms:W3CDTF">2025-09-19T11:20:00Z</dcterms:created>
  <dcterms:modified xsi:type="dcterms:W3CDTF">2025-10-23T03:48:00Z</dcterms:modified>
</cp:coreProperties>
</file>